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17</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eastAsia="zh-CN"/>
              </w:rPr>
              <w:t>关于新乡市金塑管业有限公司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年加工</w:t>
            </w:r>
            <w:r>
              <w:rPr>
                <w:rFonts w:hint="eastAsia" w:ascii="宋体" w:hAnsi="宋体" w:cs="宋体"/>
                <w:b/>
                <w:sz w:val="32"/>
                <w:szCs w:val="32"/>
                <w:lang w:val="en-US" w:eastAsia="zh-CN"/>
              </w:rPr>
              <w:t>3000吨非开挖塑料管材项目噪声和固体</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废物污染防治设施竣工环境保护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50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新乡市金塑管业有限公司</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新乡市金塑管业有限公司年加工</w:t>
            </w:r>
            <w:r>
              <w:rPr>
                <w:rFonts w:hint="eastAsia" w:ascii="宋体" w:hAnsi="宋体" w:eastAsia="宋体" w:cs="宋体"/>
                <w:sz w:val="28"/>
                <w:szCs w:val="28"/>
                <w:lang w:val="en-US" w:eastAsia="zh-CN"/>
              </w:rPr>
              <w:t>3000吨非开挖塑料管材项目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附送的《新乡市金塑管业有限公司年加工</w:t>
            </w:r>
            <w:r>
              <w:rPr>
                <w:rFonts w:hint="eastAsia" w:ascii="宋体" w:hAnsi="宋体" w:eastAsia="宋体" w:cs="宋体"/>
                <w:sz w:val="28"/>
                <w:szCs w:val="28"/>
                <w:lang w:val="en-US" w:eastAsia="zh-CN"/>
              </w:rPr>
              <w:t>3000吨非开挖塑料管材项目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新乡市金塑管业有限公司位于新乡县朗公庙镇贺堤村，生产规模为年加工</w:t>
            </w:r>
            <w:r>
              <w:rPr>
                <w:rFonts w:hint="eastAsia" w:ascii="宋体" w:hAnsi="宋体" w:eastAsia="宋体" w:cs="宋体"/>
                <w:sz w:val="28"/>
                <w:szCs w:val="28"/>
                <w:lang w:val="en-US" w:eastAsia="zh-CN"/>
              </w:rPr>
              <w:t>3000吨非开挖塑料管材，项目投资188万元，其中环保投资4.22万元。该项目环评报告表于2017年8月由许昌环境工程研究有限公司编制完成，于2018年8月经新乡县环境保护局批复，批复文号：新环表[2017]013号。项目于2017年10月开工建设，2018年4月投入试生产运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项目实际建设与环评批复的性质、规模、产品、地点、生产工艺、污染防治措施基本相符无变动。</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按环评要求建设了一般固废储存场</w:t>
            </w:r>
            <w:r>
              <w:rPr>
                <w:rFonts w:hint="eastAsia" w:ascii="宋体" w:hAnsi="宋体" w:eastAsia="宋体" w:cs="宋体"/>
                <w:sz w:val="28"/>
                <w:szCs w:val="28"/>
                <w:lang w:val="en-US" w:eastAsia="zh-CN"/>
              </w:rPr>
              <w:t>20m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及危废暂存间4</w:t>
            </w:r>
            <w:r>
              <w:rPr>
                <w:rFonts w:hint="eastAsia" w:ascii="宋体" w:hAnsi="宋体" w:eastAsia="宋体" w:cs="宋体"/>
                <w:sz w:val="28"/>
                <w:szCs w:val="28"/>
                <w:lang w:val="en-US" w:eastAsia="zh-CN"/>
              </w:rPr>
              <w:t>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产生的废边角料、废包装袋收集后定期出售，废UV灯管属危废目前未产生，</w:t>
            </w:r>
            <w:r>
              <w:rPr>
                <w:rFonts w:hint="eastAsia" w:ascii="宋体" w:hAnsi="宋体" w:eastAsia="宋体" w:cs="宋体"/>
                <w:sz w:val="28"/>
                <w:szCs w:val="28"/>
                <w:lang w:eastAsia="zh-CN"/>
              </w:rPr>
              <w:t>生活垃圾收集后定期清运，交由环卫部门处理。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新乡市金塑管业有限公司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《新乡市金塑管业有限公司年加工</w:t>
            </w:r>
            <w:r>
              <w:rPr>
                <w:rFonts w:hint="eastAsia" w:ascii="宋体" w:hAnsi="宋体" w:eastAsia="宋体" w:cs="宋体"/>
                <w:sz w:val="28"/>
                <w:szCs w:val="28"/>
                <w:lang w:val="en-US" w:eastAsia="zh-CN"/>
              </w:rPr>
              <w:t>3000吨非开挖塑料管材项目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lang w:eastAsia="zh-CN"/>
              </w:rPr>
              <w:t>及河南恒科环境检测</w:t>
            </w:r>
            <w:r>
              <w:rPr>
                <w:rFonts w:hint="eastAsia" w:ascii="宋体" w:hAnsi="宋体" w:eastAsia="宋体" w:cs="宋体"/>
                <w:sz w:val="28"/>
                <w:szCs w:val="28"/>
                <w:vertAlign w:val="baseline"/>
              </w:rPr>
              <w:t>有限公司对该项目进行的环境监测</w:t>
            </w:r>
            <w:r>
              <w:rPr>
                <w:rFonts w:hint="eastAsia" w:ascii="宋体" w:hAnsi="宋体" w:eastAsia="宋体" w:cs="宋体"/>
                <w:sz w:val="28"/>
                <w:szCs w:val="28"/>
                <w:vertAlign w:val="baseline"/>
                <w:lang w:eastAsia="zh-CN"/>
              </w:rPr>
              <w:t>结果恒检字（</w:t>
            </w:r>
            <w:r>
              <w:rPr>
                <w:rFonts w:hint="eastAsia" w:ascii="宋体" w:hAnsi="宋体" w:eastAsia="宋体" w:cs="宋体"/>
                <w:sz w:val="28"/>
                <w:szCs w:val="28"/>
                <w:vertAlign w:val="baseline"/>
                <w:lang w:val="en-US" w:eastAsia="zh-CN"/>
              </w:rPr>
              <w:t>YS-051-2018）表明：</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已</w:t>
            </w:r>
            <w:r>
              <w:rPr>
                <w:rFonts w:hint="eastAsia" w:ascii="宋体" w:hAnsi="宋体" w:eastAsia="宋体" w:cs="宋体"/>
                <w:sz w:val="28"/>
                <w:szCs w:val="28"/>
                <w:lang w:eastAsia="zh-CN"/>
              </w:rPr>
              <w:t>建设了一般固废储存场</w:t>
            </w:r>
            <w:r>
              <w:rPr>
                <w:rFonts w:hint="eastAsia" w:ascii="宋体" w:hAnsi="宋体" w:eastAsia="宋体" w:cs="宋体"/>
                <w:sz w:val="28"/>
                <w:szCs w:val="28"/>
                <w:lang w:val="en-US" w:eastAsia="zh-CN"/>
              </w:rPr>
              <w:t>20m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及危废暂存间4</w:t>
            </w:r>
            <w:r>
              <w:rPr>
                <w:rFonts w:hint="eastAsia" w:ascii="宋体" w:hAnsi="宋体" w:eastAsia="宋体" w:cs="宋体"/>
                <w:sz w:val="28"/>
                <w:szCs w:val="28"/>
                <w:lang w:val="en-US" w:eastAsia="zh-CN"/>
              </w:rPr>
              <w:t>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产生的废边角料、废包装袋收集后定期出售，废UV灯管属危废目前未产生，</w:t>
            </w:r>
            <w:r>
              <w:rPr>
                <w:rFonts w:hint="eastAsia" w:ascii="宋体" w:hAnsi="宋体" w:eastAsia="宋体" w:cs="宋体"/>
                <w:sz w:val="28"/>
                <w:szCs w:val="28"/>
                <w:lang w:eastAsia="zh-CN"/>
              </w:rPr>
              <w:t>生活垃圾收集后定期清运，交由环卫部门处理。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待</w:t>
            </w:r>
            <w:r>
              <w:rPr>
                <w:rFonts w:hint="eastAsia" w:ascii="宋体" w:hAnsi="宋体" w:eastAsia="宋体" w:cs="宋体"/>
                <w:sz w:val="28"/>
                <w:szCs w:val="28"/>
                <w:vertAlign w:val="baseline"/>
                <w:lang w:val="en-US" w:eastAsia="zh-CN"/>
              </w:rPr>
              <w:t>UV灯管更换后，要及时委托有危废处置资质的单位进行处置。</w:t>
            </w:r>
            <w:r>
              <w:rPr>
                <w:rFonts w:hint="eastAsia" w:ascii="宋体" w:hAnsi="宋体" w:eastAsia="宋体" w:cs="宋体"/>
                <w:sz w:val="28"/>
                <w:szCs w:val="28"/>
                <w:vertAlign w:val="baseline"/>
                <w:lang w:eastAsia="zh-CN"/>
              </w:rPr>
              <w:t>经研究，我局同意该项目噪声和固体废物环境保护设施验收合经研究。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2018年12月17</w:t>
            </w:r>
            <w:bookmarkStart w:id="1" w:name="_GoBack"/>
            <w:bookmarkEnd w:id="1"/>
            <w:r>
              <w:rPr>
                <w:rFonts w:hint="eastAsia" w:ascii="宋体" w:hAnsi="宋体" w:eastAsia="宋体" w:cs="宋体"/>
                <w:sz w:val="28"/>
                <w:szCs w:val="28"/>
                <w:vertAlign w:val="baseline"/>
                <w:lang w:val="en-US" w:eastAsia="zh-CN"/>
              </w:rPr>
              <w:t>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5B4ACA"/>
    <w:rsid w:val="0485304B"/>
    <w:rsid w:val="049C4D82"/>
    <w:rsid w:val="06897E15"/>
    <w:rsid w:val="06C746CC"/>
    <w:rsid w:val="06F439EC"/>
    <w:rsid w:val="07091306"/>
    <w:rsid w:val="0747353F"/>
    <w:rsid w:val="09651E91"/>
    <w:rsid w:val="09DD61B1"/>
    <w:rsid w:val="0B97455C"/>
    <w:rsid w:val="0BE9048F"/>
    <w:rsid w:val="0C4C484F"/>
    <w:rsid w:val="0DB71BB9"/>
    <w:rsid w:val="0E212029"/>
    <w:rsid w:val="0EE5577C"/>
    <w:rsid w:val="100A42D4"/>
    <w:rsid w:val="11637011"/>
    <w:rsid w:val="11725D25"/>
    <w:rsid w:val="126D04A1"/>
    <w:rsid w:val="141E5CAE"/>
    <w:rsid w:val="14980AA1"/>
    <w:rsid w:val="149C03F2"/>
    <w:rsid w:val="164B0309"/>
    <w:rsid w:val="16711D71"/>
    <w:rsid w:val="16B05670"/>
    <w:rsid w:val="16D72202"/>
    <w:rsid w:val="17107217"/>
    <w:rsid w:val="18203326"/>
    <w:rsid w:val="184952E2"/>
    <w:rsid w:val="186954A5"/>
    <w:rsid w:val="1A352DF2"/>
    <w:rsid w:val="1A811411"/>
    <w:rsid w:val="1B050C9A"/>
    <w:rsid w:val="1BD23D8E"/>
    <w:rsid w:val="1E1A30CF"/>
    <w:rsid w:val="1E52788D"/>
    <w:rsid w:val="1F3F290D"/>
    <w:rsid w:val="1FC85F08"/>
    <w:rsid w:val="1FFB0FA6"/>
    <w:rsid w:val="212146F1"/>
    <w:rsid w:val="21525AE3"/>
    <w:rsid w:val="22CB5A0C"/>
    <w:rsid w:val="2516422B"/>
    <w:rsid w:val="252F0066"/>
    <w:rsid w:val="260F4087"/>
    <w:rsid w:val="262E58C4"/>
    <w:rsid w:val="26505109"/>
    <w:rsid w:val="26BC00F3"/>
    <w:rsid w:val="2739164A"/>
    <w:rsid w:val="27771117"/>
    <w:rsid w:val="28366EEC"/>
    <w:rsid w:val="283F6B2A"/>
    <w:rsid w:val="29BD7AAE"/>
    <w:rsid w:val="2AA25B2C"/>
    <w:rsid w:val="2B80738B"/>
    <w:rsid w:val="2DFD3589"/>
    <w:rsid w:val="30842A66"/>
    <w:rsid w:val="30B17A9E"/>
    <w:rsid w:val="318C2EEB"/>
    <w:rsid w:val="333E530C"/>
    <w:rsid w:val="346213B1"/>
    <w:rsid w:val="3501139C"/>
    <w:rsid w:val="350F147C"/>
    <w:rsid w:val="356F7CFD"/>
    <w:rsid w:val="35D47DB5"/>
    <w:rsid w:val="36A24186"/>
    <w:rsid w:val="37397E72"/>
    <w:rsid w:val="37A448A5"/>
    <w:rsid w:val="39A23655"/>
    <w:rsid w:val="39A93822"/>
    <w:rsid w:val="3A616ADB"/>
    <w:rsid w:val="3DE52EE8"/>
    <w:rsid w:val="3F3A5BF8"/>
    <w:rsid w:val="3FA54BF6"/>
    <w:rsid w:val="407E0EC3"/>
    <w:rsid w:val="42744F22"/>
    <w:rsid w:val="43E82B9A"/>
    <w:rsid w:val="44046008"/>
    <w:rsid w:val="444A50A8"/>
    <w:rsid w:val="44AF63EE"/>
    <w:rsid w:val="4772383C"/>
    <w:rsid w:val="491475A6"/>
    <w:rsid w:val="49B722E0"/>
    <w:rsid w:val="4B770C32"/>
    <w:rsid w:val="4B8B7B39"/>
    <w:rsid w:val="4C754CA5"/>
    <w:rsid w:val="4CF92E19"/>
    <w:rsid w:val="4EF1082B"/>
    <w:rsid w:val="4FBC0391"/>
    <w:rsid w:val="4FED0A3C"/>
    <w:rsid w:val="4FF90AAD"/>
    <w:rsid w:val="5180359E"/>
    <w:rsid w:val="51F900D7"/>
    <w:rsid w:val="52503BD7"/>
    <w:rsid w:val="52E37785"/>
    <w:rsid w:val="540D7E26"/>
    <w:rsid w:val="54C12286"/>
    <w:rsid w:val="56150D58"/>
    <w:rsid w:val="581255DD"/>
    <w:rsid w:val="582779DA"/>
    <w:rsid w:val="5858356B"/>
    <w:rsid w:val="58584983"/>
    <w:rsid w:val="58A1256C"/>
    <w:rsid w:val="58D156F4"/>
    <w:rsid w:val="59950F47"/>
    <w:rsid w:val="59C71AB9"/>
    <w:rsid w:val="5AAA49D1"/>
    <w:rsid w:val="5B48399E"/>
    <w:rsid w:val="5BC967EA"/>
    <w:rsid w:val="5C152D4D"/>
    <w:rsid w:val="5C255C46"/>
    <w:rsid w:val="5C75652A"/>
    <w:rsid w:val="5C9E3C6F"/>
    <w:rsid w:val="5CDC4A3F"/>
    <w:rsid w:val="5E36065A"/>
    <w:rsid w:val="5E6F0B24"/>
    <w:rsid w:val="600F7701"/>
    <w:rsid w:val="60124C14"/>
    <w:rsid w:val="60EC2655"/>
    <w:rsid w:val="642B2139"/>
    <w:rsid w:val="65451228"/>
    <w:rsid w:val="670B09E9"/>
    <w:rsid w:val="674811BC"/>
    <w:rsid w:val="680405E8"/>
    <w:rsid w:val="680D7865"/>
    <w:rsid w:val="68197C43"/>
    <w:rsid w:val="699C0906"/>
    <w:rsid w:val="6A030CFC"/>
    <w:rsid w:val="6B197A28"/>
    <w:rsid w:val="6BC85889"/>
    <w:rsid w:val="6BF64A94"/>
    <w:rsid w:val="6CAD35DC"/>
    <w:rsid w:val="6DBF1AE2"/>
    <w:rsid w:val="709B5911"/>
    <w:rsid w:val="71217B1C"/>
    <w:rsid w:val="715427B0"/>
    <w:rsid w:val="72185E1F"/>
    <w:rsid w:val="725267CD"/>
    <w:rsid w:val="74443FB4"/>
    <w:rsid w:val="74B841C2"/>
    <w:rsid w:val="75351251"/>
    <w:rsid w:val="75881BD6"/>
    <w:rsid w:val="75AE4990"/>
    <w:rsid w:val="75C16F33"/>
    <w:rsid w:val="75CA7DDB"/>
    <w:rsid w:val="77396C62"/>
    <w:rsid w:val="77A10D34"/>
    <w:rsid w:val="78E4372C"/>
    <w:rsid w:val="79F62EA3"/>
    <w:rsid w:val="7AA63CAE"/>
    <w:rsid w:val="7AAD209B"/>
    <w:rsid w:val="7ACD67F4"/>
    <w:rsid w:val="7BFE38A0"/>
    <w:rsid w:val="7D3A7DBF"/>
    <w:rsid w:val="7D7504E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2018-12-14T07:45:25Z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