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12</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ascii="Times New Roman" w:hAnsi="Times New Roman" w:eastAsia="仿宋_GB2312"/>
          <w:color w:val="000000"/>
          <w:sz w:val="28"/>
          <w:szCs w:val="28"/>
          <w:u w:val="none"/>
        </w:rPr>
      </w:pPr>
      <w:bookmarkStart w:id="1" w:name="_GoBack"/>
      <w:r>
        <w:rPr>
          <w:rFonts w:hint="eastAsia" w:ascii="Times New Roman" w:hAnsi="Times New Roman" w:eastAsia="仿宋_GB2312"/>
          <w:color w:val="000000"/>
          <w:sz w:val="28"/>
          <w:szCs w:val="28"/>
          <w:u w:val="none"/>
          <w:lang w:val="en-US" w:eastAsia="zh-CN"/>
        </w:rPr>
        <w:t>新乡市旭日电源材料有限公司</w:t>
      </w:r>
      <w:bookmarkEnd w:id="1"/>
      <w:r>
        <w:rPr>
          <w:rFonts w:ascii="Times New Roman" w:hAnsi="Times New Roman" w:eastAsia="仿宋_GB2312"/>
          <w:color w:val="000000"/>
          <w:sz w:val="28"/>
          <w:szCs w:val="28"/>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统一社会信用代码：</w:t>
      </w:r>
      <w:r>
        <w:rPr>
          <w:rFonts w:hint="eastAsia" w:ascii="Times New Roman" w:hAnsi="Times New Roman" w:eastAsia="仿宋_GB2312"/>
          <w:color w:val="000000"/>
          <w:sz w:val="28"/>
          <w:szCs w:val="28"/>
          <w:u w:val="none"/>
          <w:lang w:val="en-US" w:eastAsia="zh-CN"/>
        </w:rPr>
        <w:t>914107217507478403</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地址：新乡县大召营镇富兴路以西、文召路以北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28"/>
          <w:szCs w:val="28"/>
          <w:u w:val="none"/>
          <w:lang w:eastAsia="zh-CN"/>
        </w:rPr>
        <w:t>法定代表人：杜家中</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2018年8月16日，我局对你单位现场检查时提取排污口水样一个，监测报告显示2018年8月16日旭日电源规范化排污口化学需氧量为92mg/L（排放标准为50mg/L），超标0.84倍、镍为0.592mg/L（排放标准为0.5mg/L），超标0.184倍，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十</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“排放水污染物，不得超过国家或者地方规定的水污染物排放标准和重点水污染物排放总量控制指标”</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bCs/>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八十三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崔鹏鹏</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2018年8月22日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52D3"/>
    <w:rsid w:val="03945919"/>
    <w:rsid w:val="0A080644"/>
    <w:rsid w:val="0AB87AE0"/>
    <w:rsid w:val="0CBC058F"/>
    <w:rsid w:val="0FA44A58"/>
    <w:rsid w:val="140E74DE"/>
    <w:rsid w:val="18F316F8"/>
    <w:rsid w:val="19C31D1B"/>
    <w:rsid w:val="1F5616D6"/>
    <w:rsid w:val="20254E6E"/>
    <w:rsid w:val="20966302"/>
    <w:rsid w:val="2262295A"/>
    <w:rsid w:val="22CA370D"/>
    <w:rsid w:val="23912C3F"/>
    <w:rsid w:val="2BD53F94"/>
    <w:rsid w:val="2C5F7266"/>
    <w:rsid w:val="35793ADA"/>
    <w:rsid w:val="35C879CF"/>
    <w:rsid w:val="37406354"/>
    <w:rsid w:val="38B2538B"/>
    <w:rsid w:val="399B0732"/>
    <w:rsid w:val="39AE5C68"/>
    <w:rsid w:val="3A2E79E8"/>
    <w:rsid w:val="3D8F6E17"/>
    <w:rsid w:val="3DE23555"/>
    <w:rsid w:val="47954C9F"/>
    <w:rsid w:val="49364E07"/>
    <w:rsid w:val="4F6467F2"/>
    <w:rsid w:val="4F6A5E45"/>
    <w:rsid w:val="59DB60C7"/>
    <w:rsid w:val="5B9260A6"/>
    <w:rsid w:val="61F44D9E"/>
    <w:rsid w:val="623D2D05"/>
    <w:rsid w:val="657127BF"/>
    <w:rsid w:val="65ED1020"/>
    <w:rsid w:val="661E5A1D"/>
    <w:rsid w:val="6C046568"/>
    <w:rsid w:val="6CBF0BA9"/>
    <w:rsid w:val="6DC12A84"/>
    <w:rsid w:val="6E4E4F00"/>
    <w:rsid w:val="71C05F59"/>
    <w:rsid w:val="73842105"/>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2018-08-22T02:03:45Z</cp:lastPrinted>
  <dcterms:modified xsi:type="dcterms:W3CDTF">2018-08-22T07:12:37Z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