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关于河南立奥食品有限公司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150吨谷物研磨加工品、水果干制品、方便杂粮粉项目</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噪声和固体废物污染防治设施竣工环境保护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河南立奥食品有限公司：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河南立奥食品有限公司年产</w:t>
            </w:r>
            <w:r>
              <w:rPr>
                <w:rFonts w:hint="eastAsia" w:ascii="宋体" w:hAnsi="宋体" w:eastAsia="宋体" w:cs="宋体"/>
                <w:sz w:val="28"/>
                <w:szCs w:val="28"/>
                <w:lang w:val="en-US" w:eastAsia="zh-CN"/>
              </w:rPr>
              <w:t>150吨谷物研磨加工品、水果干制品、方便杂粮粉项目</w:t>
            </w:r>
            <w:r>
              <w:rPr>
                <w:rFonts w:hint="eastAsia" w:ascii="宋体" w:hAnsi="宋体" w:eastAsia="宋体" w:cs="宋体"/>
                <w:sz w:val="28"/>
                <w:szCs w:val="28"/>
                <w:lang w:eastAsia="zh-CN"/>
              </w:rPr>
              <w:t>（噪声、固废）竣工环境保护验收申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附送的《河南立奥食品有限公司年产</w:t>
            </w:r>
            <w:r>
              <w:rPr>
                <w:rFonts w:hint="eastAsia" w:ascii="宋体" w:hAnsi="宋体" w:eastAsia="宋体" w:cs="宋体"/>
                <w:sz w:val="28"/>
                <w:szCs w:val="28"/>
                <w:lang w:val="en-US" w:eastAsia="zh-CN"/>
              </w:rPr>
              <w:t>150吨谷物研磨加工品、水果干制品、方便杂粮粉项目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河南立奥食品有限公司位于新乡市新乡县大召营环保过滤园</w:t>
            </w:r>
            <w:r>
              <w:rPr>
                <w:rFonts w:hint="eastAsia" w:ascii="宋体" w:hAnsi="宋体" w:eastAsia="宋体" w:cs="宋体"/>
                <w:sz w:val="28"/>
                <w:szCs w:val="28"/>
                <w:lang w:val="en-US" w:eastAsia="zh-CN"/>
              </w:rPr>
              <w:t>1号园胡韦线西侧</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150吨谷物研磨加工品、水果干制品、方便杂粮粉，项</w:t>
            </w:r>
            <w:r>
              <w:rPr>
                <w:rFonts w:hint="eastAsia" w:ascii="宋体" w:hAnsi="宋体" w:eastAsia="宋体" w:cs="宋体"/>
                <w:color w:val="000000" w:themeColor="text1"/>
                <w:sz w:val="28"/>
                <w:szCs w:val="28"/>
                <w:lang w:val="en-US" w:eastAsia="zh-CN"/>
                <w14:textFill>
                  <w14:solidFill>
                    <w14:schemeClr w14:val="tx1"/>
                  </w14:solidFill>
                </w14:textFill>
              </w:rPr>
              <w:t>目投资150万元，其中环保投资8万元。该项目环评报告表于2017年4月由东方环宇环保科技发展有限公司编制完成，于2017年5月经新乡县环境保护局批复，批复文号：新环表</w:t>
            </w:r>
            <w:r>
              <w:rPr>
                <w:rFonts w:hint="eastAsia" w:ascii="宋体" w:hAnsi="宋体" w:eastAsia="宋体" w:cs="宋体"/>
                <w:sz w:val="28"/>
                <w:szCs w:val="28"/>
                <w:lang w:val="en-US" w:eastAsia="zh-CN"/>
              </w:rPr>
              <w:t>[2017]06号。项目于2018年2月开工建设，2018年5月投入试运行。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1台立式脱皮机、1台双螺杆膨化机、1台万能粉碎机、1台搅拌机不再建设，增加2台封口机、2台电子秤、1台电动封罐机、1台包装机、1台去石机，谷物研磨加工减少了脱皮工序，方便杂粮粉加工减少了粉碎工序，由此3台袋式除尘器减少了2台。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一般固废暂存处，废包装袋、除尘器沉降粉尘收集后出售，生活垃圾收集后交由环卫部门处理。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河南立奥食品有限公司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《河南立奥食品有限公司年产</w:t>
            </w:r>
            <w:r>
              <w:rPr>
                <w:rFonts w:hint="eastAsia" w:ascii="宋体" w:hAnsi="宋体" w:eastAsia="宋体" w:cs="宋体"/>
                <w:sz w:val="28"/>
                <w:szCs w:val="28"/>
                <w:lang w:val="en-US" w:eastAsia="zh-CN"/>
              </w:rPr>
              <w:t>150吨谷物研磨加工品、水果干制品、方便杂粮粉项目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及河南析源环境检测有限公司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XYJC-2018-WT-0052）表明：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65dB(A)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一般固废暂存处，废包装袋、除尘器沉降粉尘收集后出售，生活垃圾收集后交由环卫部门处理。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2019年2月21</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2B6C56"/>
    <w:rsid w:val="0350751B"/>
    <w:rsid w:val="035B4ACA"/>
    <w:rsid w:val="0388596A"/>
    <w:rsid w:val="0485304B"/>
    <w:rsid w:val="049C4D82"/>
    <w:rsid w:val="060020CB"/>
    <w:rsid w:val="06897E15"/>
    <w:rsid w:val="06C740FD"/>
    <w:rsid w:val="06C746CC"/>
    <w:rsid w:val="06F439EC"/>
    <w:rsid w:val="07091306"/>
    <w:rsid w:val="0747353F"/>
    <w:rsid w:val="09651E91"/>
    <w:rsid w:val="09DD61B1"/>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E997700"/>
    <w:rsid w:val="1F3F290D"/>
    <w:rsid w:val="1F5E6342"/>
    <w:rsid w:val="1FC85F08"/>
    <w:rsid w:val="1FFB0FA6"/>
    <w:rsid w:val="212146F1"/>
    <w:rsid w:val="21525AE3"/>
    <w:rsid w:val="22CB5A0C"/>
    <w:rsid w:val="24CB6F25"/>
    <w:rsid w:val="2516422B"/>
    <w:rsid w:val="252F0066"/>
    <w:rsid w:val="260F4087"/>
    <w:rsid w:val="26505109"/>
    <w:rsid w:val="26901836"/>
    <w:rsid w:val="26BC00F3"/>
    <w:rsid w:val="2739164A"/>
    <w:rsid w:val="27771117"/>
    <w:rsid w:val="283F6B2A"/>
    <w:rsid w:val="28BC2FD2"/>
    <w:rsid w:val="290B64F5"/>
    <w:rsid w:val="29BD7AAE"/>
    <w:rsid w:val="2AA25B2C"/>
    <w:rsid w:val="2AAD3BB5"/>
    <w:rsid w:val="2B80738B"/>
    <w:rsid w:val="2BB53690"/>
    <w:rsid w:val="2D041E2B"/>
    <w:rsid w:val="2D073FEF"/>
    <w:rsid w:val="2F753DDA"/>
    <w:rsid w:val="3076465F"/>
    <w:rsid w:val="30842A66"/>
    <w:rsid w:val="30B17A9E"/>
    <w:rsid w:val="316E7915"/>
    <w:rsid w:val="318C2EEB"/>
    <w:rsid w:val="31D26814"/>
    <w:rsid w:val="32372178"/>
    <w:rsid w:val="333E530C"/>
    <w:rsid w:val="346213B1"/>
    <w:rsid w:val="3501139C"/>
    <w:rsid w:val="350F147C"/>
    <w:rsid w:val="356F7CFD"/>
    <w:rsid w:val="35A20882"/>
    <w:rsid w:val="35D47DB5"/>
    <w:rsid w:val="36A24186"/>
    <w:rsid w:val="36A52AF6"/>
    <w:rsid w:val="37397E72"/>
    <w:rsid w:val="37A448A5"/>
    <w:rsid w:val="39956310"/>
    <w:rsid w:val="39A23655"/>
    <w:rsid w:val="3A616ADB"/>
    <w:rsid w:val="3DE52EE8"/>
    <w:rsid w:val="3F3A5BF8"/>
    <w:rsid w:val="3F46592B"/>
    <w:rsid w:val="3FA54BF6"/>
    <w:rsid w:val="407E0EC3"/>
    <w:rsid w:val="42744F22"/>
    <w:rsid w:val="43E82B9A"/>
    <w:rsid w:val="44046008"/>
    <w:rsid w:val="444A50A8"/>
    <w:rsid w:val="44951DF1"/>
    <w:rsid w:val="44AF63EE"/>
    <w:rsid w:val="46256657"/>
    <w:rsid w:val="4842232D"/>
    <w:rsid w:val="4857341B"/>
    <w:rsid w:val="491475A6"/>
    <w:rsid w:val="49B722E0"/>
    <w:rsid w:val="4B770C32"/>
    <w:rsid w:val="4B8B7B39"/>
    <w:rsid w:val="4C754CA5"/>
    <w:rsid w:val="4CF92E19"/>
    <w:rsid w:val="4D1646F8"/>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2779DA"/>
    <w:rsid w:val="5858356B"/>
    <w:rsid w:val="58584983"/>
    <w:rsid w:val="58A1256C"/>
    <w:rsid w:val="58D156F4"/>
    <w:rsid w:val="59036480"/>
    <w:rsid w:val="59950F47"/>
    <w:rsid w:val="59C71AB9"/>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4AD2CF6"/>
    <w:rsid w:val="667E0BF5"/>
    <w:rsid w:val="674811BC"/>
    <w:rsid w:val="679536FB"/>
    <w:rsid w:val="67CA593E"/>
    <w:rsid w:val="680405E8"/>
    <w:rsid w:val="680D7865"/>
    <w:rsid w:val="68197C43"/>
    <w:rsid w:val="68316DBC"/>
    <w:rsid w:val="699C0906"/>
    <w:rsid w:val="6A030CFC"/>
    <w:rsid w:val="6ADE7370"/>
    <w:rsid w:val="6BC85889"/>
    <w:rsid w:val="6BF64A94"/>
    <w:rsid w:val="6CAD35DC"/>
    <w:rsid w:val="6CD330AD"/>
    <w:rsid w:val="6DBF1AE2"/>
    <w:rsid w:val="6EF15C5A"/>
    <w:rsid w:val="6F4E1ED3"/>
    <w:rsid w:val="6FC64AC4"/>
    <w:rsid w:val="709B5911"/>
    <w:rsid w:val="71217B1C"/>
    <w:rsid w:val="715427B0"/>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EB2A2B"/>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2019-02-21T01:53:08Z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