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9</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15</w:t>
            </w:r>
            <w:bookmarkStart w:id="1" w:name="_GoBack"/>
            <w:bookmarkEnd w:id="1"/>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eastAsiaTheme="minorEastAsia"/>
                <w:b/>
                <w:sz w:val="32"/>
                <w:szCs w:val="32"/>
                <w:lang w:val="en-US" w:eastAsia="zh-CN"/>
              </w:rPr>
            </w:pPr>
            <w:r>
              <w:rPr>
                <w:rFonts w:hint="eastAsia" w:ascii="宋体" w:hAnsi="宋体" w:cs="宋体"/>
                <w:b/>
                <w:sz w:val="32"/>
                <w:szCs w:val="32"/>
                <w:lang w:eastAsia="zh-CN"/>
              </w:rPr>
              <w:t>关于新乡市磐之力环保设备有限公司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年产</w:t>
            </w:r>
            <w:r>
              <w:rPr>
                <w:rFonts w:hint="eastAsia" w:ascii="宋体" w:hAnsi="宋体" w:cs="宋体"/>
                <w:b/>
                <w:sz w:val="32"/>
                <w:szCs w:val="32"/>
                <w:lang w:val="en-US" w:eastAsia="zh-CN"/>
              </w:rPr>
              <w:t>5000台通风设备项目固体废物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验收合格的批复</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21" w:rightChars="-1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新乡市磐之力环保设备有限公司：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你单位上报的《</w:t>
            </w:r>
            <w:r>
              <w:rPr>
                <w:rFonts w:hint="eastAsia" w:ascii="宋体" w:hAnsi="宋体" w:eastAsia="宋体" w:cs="宋体"/>
                <w:sz w:val="28"/>
                <w:szCs w:val="28"/>
                <w:lang w:eastAsia="zh-CN"/>
              </w:rPr>
              <w:t>新乡市磐之力环保设备有限公司年产</w:t>
            </w:r>
            <w:r>
              <w:rPr>
                <w:rFonts w:hint="eastAsia" w:ascii="宋体" w:hAnsi="宋体" w:eastAsia="宋体" w:cs="宋体"/>
                <w:sz w:val="28"/>
                <w:szCs w:val="28"/>
                <w:lang w:val="en-US" w:eastAsia="zh-CN"/>
              </w:rPr>
              <w:t>5000台通风设备项目</w:t>
            </w:r>
            <w:r>
              <w:rPr>
                <w:rFonts w:hint="eastAsia" w:ascii="宋体" w:hAnsi="宋体" w:eastAsia="宋体" w:cs="宋体"/>
                <w:sz w:val="28"/>
                <w:szCs w:val="28"/>
                <w:lang w:eastAsia="zh-CN"/>
              </w:rPr>
              <w:t>（固废）竣工环境保护验收申</w:t>
            </w:r>
            <w:r>
              <w:rPr>
                <w:rFonts w:hint="eastAsia" w:ascii="宋体" w:hAnsi="宋体" w:eastAsia="宋体" w:cs="宋体"/>
                <w:sz w:val="28"/>
                <w:szCs w:val="28"/>
              </w:rPr>
              <w:t>请》及</w:t>
            </w:r>
            <w:r>
              <w:rPr>
                <w:rFonts w:hint="eastAsia" w:ascii="宋体" w:hAnsi="宋体" w:eastAsia="宋体" w:cs="宋体"/>
                <w:sz w:val="28"/>
                <w:szCs w:val="28"/>
                <w:lang w:eastAsia="zh-CN"/>
              </w:rPr>
              <w:t>附送的《新乡市磐之力环保设备有限公司年产</w:t>
            </w:r>
            <w:r>
              <w:rPr>
                <w:rFonts w:hint="eastAsia" w:ascii="宋体" w:hAnsi="宋体" w:eastAsia="宋体" w:cs="宋体"/>
                <w:sz w:val="28"/>
                <w:szCs w:val="28"/>
                <w:lang w:val="en-US" w:eastAsia="zh-CN"/>
              </w:rPr>
              <w:t>5000台通风设备项目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rPr>
              <w:t>相关材料收悉。经研究，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新乡市磐之力环保设备有限公司位于新乡市新乡县大召营专业园区过滤工业园，生产规模为年产</w:t>
            </w:r>
            <w:r>
              <w:rPr>
                <w:rFonts w:hint="eastAsia" w:ascii="宋体" w:hAnsi="宋体" w:eastAsia="宋体" w:cs="宋体"/>
                <w:sz w:val="28"/>
                <w:szCs w:val="28"/>
                <w:lang w:val="en-US" w:eastAsia="zh-CN"/>
              </w:rPr>
              <w:t>5000台通风设备，项</w:t>
            </w:r>
            <w:r>
              <w:rPr>
                <w:rFonts w:hint="eastAsia" w:ascii="宋体" w:hAnsi="宋体" w:eastAsia="宋体" w:cs="宋体"/>
                <w:color w:val="000000" w:themeColor="text1"/>
                <w:sz w:val="28"/>
                <w:szCs w:val="28"/>
                <w:lang w:val="en-US" w:eastAsia="zh-CN"/>
                <w14:textFill>
                  <w14:solidFill>
                    <w14:schemeClr w14:val="tx1"/>
                  </w14:solidFill>
                </w14:textFill>
              </w:rPr>
              <w:t>目投资100万元，其中环保投资3.5万元。该项目环评报告表于2017年1月由新乡市鸿源环保科技咨询有限公司编制完成，于2017年2月经新乡县环境保护局批复，批复文号：新环表</w:t>
            </w:r>
            <w:r>
              <w:rPr>
                <w:rFonts w:hint="eastAsia" w:ascii="宋体" w:hAnsi="宋体" w:eastAsia="宋体" w:cs="宋体"/>
                <w:sz w:val="28"/>
                <w:szCs w:val="28"/>
                <w:lang w:val="en-US" w:eastAsia="zh-CN"/>
              </w:rPr>
              <w:t>[2017]01号。项目于2017年3月投入试运行。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项目实际建设中一般固废暂存场所由10平方米变为12平方米。以上变动不属于重大变动。</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2" w:firstLineChars="200"/>
              <w:textAlignment w:val="auto"/>
              <w:rPr>
                <w:rFonts w:hint="eastAsia" w:ascii="宋体" w:hAnsi="宋体" w:eastAsia="宋体" w:cs="宋体"/>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val="en-US"/>
              </w:rPr>
            </w:pPr>
            <w:r>
              <w:rPr>
                <w:rFonts w:hint="eastAsia" w:ascii="宋体" w:hAnsi="宋体" w:eastAsia="宋体" w:cs="宋体"/>
                <w:sz w:val="28"/>
                <w:szCs w:val="28"/>
              </w:rPr>
              <w:t>固废防治设施：</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一般固废暂存处，废边角料、焊渣收集后定期出售，生活垃圾收集后交由环卫部门处理。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固体废物污染防治设施运行效果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新乡市磐之力环保设备有限公司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《新乡市磐之力环保设备有限公司年产</w:t>
            </w:r>
            <w:r>
              <w:rPr>
                <w:rFonts w:hint="eastAsia" w:ascii="宋体" w:hAnsi="宋体" w:eastAsia="宋体" w:cs="宋体"/>
                <w:sz w:val="28"/>
                <w:szCs w:val="28"/>
                <w:lang w:val="en-US" w:eastAsia="zh-CN"/>
              </w:rPr>
              <w:t>5000台通风设备项目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及河南省鼎泰检测技术有限公司</w:t>
            </w:r>
            <w:r>
              <w:rPr>
                <w:rFonts w:hint="eastAsia" w:ascii="宋体" w:hAnsi="宋体" w:eastAsia="宋体" w:cs="宋体"/>
                <w:sz w:val="28"/>
                <w:szCs w:val="28"/>
                <w:vertAlign w:val="baseline"/>
              </w:rPr>
              <w:t>对该项目进行的环境监测</w:t>
            </w:r>
            <w:r>
              <w:rPr>
                <w:rFonts w:hint="eastAsia" w:ascii="宋体" w:hAnsi="宋体" w:eastAsia="宋体" w:cs="宋体"/>
                <w:sz w:val="28"/>
                <w:szCs w:val="28"/>
                <w:vertAlign w:val="baseline"/>
                <w:lang w:eastAsia="zh-CN"/>
              </w:rPr>
              <w:t>结果</w:t>
            </w:r>
            <w:r>
              <w:rPr>
                <w:rFonts w:hint="eastAsia" w:ascii="宋体" w:hAnsi="宋体" w:eastAsia="宋体" w:cs="宋体"/>
                <w:sz w:val="28"/>
                <w:szCs w:val="28"/>
                <w:vertAlign w:val="baseline"/>
                <w:lang w:val="en-US" w:eastAsia="zh-CN"/>
              </w:rPr>
              <w:t>HNDT-R-JL-BG-2019表明：</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固废: 验收监测期间，</w:t>
            </w:r>
            <w:r>
              <w:rPr>
                <w:rFonts w:hint="eastAsia" w:ascii="宋体" w:hAnsi="宋体" w:eastAsia="宋体" w:cs="宋体"/>
                <w:sz w:val="28"/>
                <w:szCs w:val="28"/>
                <w:lang w:eastAsia="zh-CN"/>
              </w:rPr>
              <w:t>已建设了</w:t>
            </w:r>
            <w:r>
              <w:rPr>
                <w:rFonts w:hint="eastAsia" w:ascii="宋体" w:hAnsi="宋体" w:eastAsia="宋体" w:cs="宋体"/>
                <w:sz w:val="28"/>
                <w:szCs w:val="28"/>
                <w:lang w:val="en-US" w:eastAsia="zh-CN"/>
              </w:rPr>
              <w:t>12m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vertAlign w:val="baseline"/>
                <w:lang w:val="en-US" w:eastAsia="zh-CN"/>
              </w:rPr>
              <w:t>的</w:t>
            </w:r>
            <w:r>
              <w:rPr>
                <w:rFonts w:hint="eastAsia" w:ascii="宋体" w:hAnsi="宋体" w:eastAsia="宋体" w:cs="宋体"/>
                <w:sz w:val="28"/>
                <w:szCs w:val="28"/>
                <w:lang w:eastAsia="zh-CN"/>
              </w:rPr>
              <w:t>一般固废暂存处，废边角料、焊渣收集后定期出售，生活垃圾收集后交由环卫部门处理。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该项目在实施过程中基本按照环境影响评价文件及其批复要求配套建设了相应的固体废物污染防治设施。经研究，我局同意该项目固体废物环境保护设施验收合格。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的规定，对该项目其它环境保护设施开展竣工环境保护验收，验收合格后，方可正式投入运营。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320" w:firstLineChars="19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0" w:firstLineChars="2000"/>
              <w:textAlignment w:val="auto"/>
              <w:outlineLvl w:val="9"/>
              <w:rPr>
                <w:rFonts w:hint="eastAsia"/>
                <w:vertAlign w:val="baseline"/>
              </w:rPr>
            </w:pPr>
            <w:r>
              <w:rPr>
                <w:rFonts w:hint="eastAsia" w:ascii="宋体" w:hAnsi="宋体" w:eastAsia="宋体" w:cs="宋体"/>
                <w:sz w:val="28"/>
                <w:szCs w:val="28"/>
                <w:vertAlign w:val="baseline"/>
                <w:lang w:val="en-US" w:eastAsia="zh-CN"/>
              </w:rPr>
              <w:t>2019年6月26日</w:t>
            </w:r>
            <w:r>
              <w:rPr>
                <w:rFonts w:hint="eastAsia" w:ascii="宋体" w:hAnsi="宋体" w:eastAsia="宋体" w:cs="宋体"/>
                <w:sz w:val="28"/>
                <w:szCs w:val="28"/>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212361"/>
    <w:rsid w:val="02D66B05"/>
    <w:rsid w:val="02DB703C"/>
    <w:rsid w:val="032B6C56"/>
    <w:rsid w:val="0350751B"/>
    <w:rsid w:val="035B4ACA"/>
    <w:rsid w:val="0485304B"/>
    <w:rsid w:val="049C4D82"/>
    <w:rsid w:val="060020CB"/>
    <w:rsid w:val="06897E15"/>
    <w:rsid w:val="06C740FD"/>
    <w:rsid w:val="06C746CC"/>
    <w:rsid w:val="06F439EC"/>
    <w:rsid w:val="07091306"/>
    <w:rsid w:val="0747353F"/>
    <w:rsid w:val="09651E91"/>
    <w:rsid w:val="09DD61B1"/>
    <w:rsid w:val="09F73563"/>
    <w:rsid w:val="0B625D35"/>
    <w:rsid w:val="0B97455C"/>
    <w:rsid w:val="0BE9048F"/>
    <w:rsid w:val="0C4C484F"/>
    <w:rsid w:val="0D2A0F7F"/>
    <w:rsid w:val="0DB71BB9"/>
    <w:rsid w:val="0E212029"/>
    <w:rsid w:val="0EE5577C"/>
    <w:rsid w:val="100A42D4"/>
    <w:rsid w:val="10905975"/>
    <w:rsid w:val="11725D25"/>
    <w:rsid w:val="126D04A1"/>
    <w:rsid w:val="141E5CAE"/>
    <w:rsid w:val="14980AA1"/>
    <w:rsid w:val="149C03F2"/>
    <w:rsid w:val="164B0309"/>
    <w:rsid w:val="16711D71"/>
    <w:rsid w:val="16B05670"/>
    <w:rsid w:val="17107217"/>
    <w:rsid w:val="184952E2"/>
    <w:rsid w:val="186954A5"/>
    <w:rsid w:val="19054614"/>
    <w:rsid w:val="1A352DF2"/>
    <w:rsid w:val="1A4C2C9C"/>
    <w:rsid w:val="1A811411"/>
    <w:rsid w:val="1AB94C60"/>
    <w:rsid w:val="1B050C9A"/>
    <w:rsid w:val="1B1A5193"/>
    <w:rsid w:val="1B2506BF"/>
    <w:rsid w:val="1E1A30CF"/>
    <w:rsid w:val="1E363E5E"/>
    <w:rsid w:val="1E52788D"/>
    <w:rsid w:val="1E997700"/>
    <w:rsid w:val="1F3F290D"/>
    <w:rsid w:val="1F5E6342"/>
    <w:rsid w:val="1FC85F08"/>
    <w:rsid w:val="1FFB0FA6"/>
    <w:rsid w:val="20540677"/>
    <w:rsid w:val="212146F1"/>
    <w:rsid w:val="21525AE3"/>
    <w:rsid w:val="22CB5A0C"/>
    <w:rsid w:val="24CB6F25"/>
    <w:rsid w:val="2516422B"/>
    <w:rsid w:val="252F0066"/>
    <w:rsid w:val="260F4087"/>
    <w:rsid w:val="26505109"/>
    <w:rsid w:val="26BC00F3"/>
    <w:rsid w:val="26F83B78"/>
    <w:rsid w:val="2739164A"/>
    <w:rsid w:val="27771117"/>
    <w:rsid w:val="283F6B2A"/>
    <w:rsid w:val="28BC2FD2"/>
    <w:rsid w:val="290B64F5"/>
    <w:rsid w:val="29BD7AAE"/>
    <w:rsid w:val="29DB5E2B"/>
    <w:rsid w:val="2AA25B2C"/>
    <w:rsid w:val="2AAD3BB5"/>
    <w:rsid w:val="2B80738B"/>
    <w:rsid w:val="2BB53690"/>
    <w:rsid w:val="2D041E2B"/>
    <w:rsid w:val="2D073FEF"/>
    <w:rsid w:val="2F753DDA"/>
    <w:rsid w:val="3076465F"/>
    <w:rsid w:val="30842A66"/>
    <w:rsid w:val="30B17A9E"/>
    <w:rsid w:val="316E7915"/>
    <w:rsid w:val="318C2EEB"/>
    <w:rsid w:val="31D26814"/>
    <w:rsid w:val="322045A7"/>
    <w:rsid w:val="32372178"/>
    <w:rsid w:val="32456F78"/>
    <w:rsid w:val="333E530C"/>
    <w:rsid w:val="346213B1"/>
    <w:rsid w:val="3501139C"/>
    <w:rsid w:val="350F147C"/>
    <w:rsid w:val="356F7CFD"/>
    <w:rsid w:val="35A20882"/>
    <w:rsid w:val="35D47DB5"/>
    <w:rsid w:val="36A24186"/>
    <w:rsid w:val="36A52AF6"/>
    <w:rsid w:val="37397E72"/>
    <w:rsid w:val="37781E15"/>
    <w:rsid w:val="37A448A5"/>
    <w:rsid w:val="39956310"/>
    <w:rsid w:val="39A23655"/>
    <w:rsid w:val="39C75251"/>
    <w:rsid w:val="3A616ADB"/>
    <w:rsid w:val="3BFC3AF8"/>
    <w:rsid w:val="3C1B025E"/>
    <w:rsid w:val="3C77458C"/>
    <w:rsid w:val="3DE52EE8"/>
    <w:rsid w:val="3F3A5BF8"/>
    <w:rsid w:val="3F46592B"/>
    <w:rsid w:val="3FA45672"/>
    <w:rsid w:val="3FA54BF6"/>
    <w:rsid w:val="407E0EC3"/>
    <w:rsid w:val="42744F22"/>
    <w:rsid w:val="43760FDC"/>
    <w:rsid w:val="43E82B9A"/>
    <w:rsid w:val="44046008"/>
    <w:rsid w:val="444A50A8"/>
    <w:rsid w:val="44951DF1"/>
    <w:rsid w:val="44AF63EE"/>
    <w:rsid w:val="46256657"/>
    <w:rsid w:val="4842232D"/>
    <w:rsid w:val="4857341B"/>
    <w:rsid w:val="48B65506"/>
    <w:rsid w:val="491475A6"/>
    <w:rsid w:val="49B722E0"/>
    <w:rsid w:val="4B770C32"/>
    <w:rsid w:val="4B8B7B39"/>
    <w:rsid w:val="4C754CA5"/>
    <w:rsid w:val="4CF92E19"/>
    <w:rsid w:val="4D1646F8"/>
    <w:rsid w:val="4DBE0DA4"/>
    <w:rsid w:val="4E330A9B"/>
    <w:rsid w:val="4EF1082B"/>
    <w:rsid w:val="4FBC0391"/>
    <w:rsid w:val="4FED0A3C"/>
    <w:rsid w:val="4FF90AAD"/>
    <w:rsid w:val="5180359E"/>
    <w:rsid w:val="51F87EB6"/>
    <w:rsid w:val="51F900D7"/>
    <w:rsid w:val="52385D06"/>
    <w:rsid w:val="52503BD7"/>
    <w:rsid w:val="52E37785"/>
    <w:rsid w:val="54020742"/>
    <w:rsid w:val="540D7E26"/>
    <w:rsid w:val="5443540D"/>
    <w:rsid w:val="54C12286"/>
    <w:rsid w:val="55EA5E96"/>
    <w:rsid w:val="56150D58"/>
    <w:rsid w:val="581255DD"/>
    <w:rsid w:val="58196E2F"/>
    <w:rsid w:val="582779DA"/>
    <w:rsid w:val="5858356B"/>
    <w:rsid w:val="58584983"/>
    <w:rsid w:val="58A1256C"/>
    <w:rsid w:val="58D156F4"/>
    <w:rsid w:val="59950F47"/>
    <w:rsid w:val="59C71AB9"/>
    <w:rsid w:val="5A9F6DFF"/>
    <w:rsid w:val="5AAA49D1"/>
    <w:rsid w:val="5B48399E"/>
    <w:rsid w:val="5BC967EA"/>
    <w:rsid w:val="5C152D4D"/>
    <w:rsid w:val="5C75652A"/>
    <w:rsid w:val="5C9E3C6F"/>
    <w:rsid w:val="5CDC4A3F"/>
    <w:rsid w:val="5CF8274B"/>
    <w:rsid w:val="5E1A0D7D"/>
    <w:rsid w:val="5E36065A"/>
    <w:rsid w:val="5E6F0B24"/>
    <w:rsid w:val="5F3D7F55"/>
    <w:rsid w:val="600F7701"/>
    <w:rsid w:val="60124C14"/>
    <w:rsid w:val="60EC2655"/>
    <w:rsid w:val="642B2139"/>
    <w:rsid w:val="64AD2CF6"/>
    <w:rsid w:val="658C6C8B"/>
    <w:rsid w:val="667E0BF5"/>
    <w:rsid w:val="674811BC"/>
    <w:rsid w:val="679536FB"/>
    <w:rsid w:val="67CA593E"/>
    <w:rsid w:val="680405E8"/>
    <w:rsid w:val="680D7865"/>
    <w:rsid w:val="68197C43"/>
    <w:rsid w:val="68316DBC"/>
    <w:rsid w:val="68E11380"/>
    <w:rsid w:val="699C0906"/>
    <w:rsid w:val="6A030CFC"/>
    <w:rsid w:val="6ADE7370"/>
    <w:rsid w:val="6BC85889"/>
    <w:rsid w:val="6BF64A94"/>
    <w:rsid w:val="6CAD35DC"/>
    <w:rsid w:val="6DBF1AE2"/>
    <w:rsid w:val="6EF15C5A"/>
    <w:rsid w:val="6F4E1ED3"/>
    <w:rsid w:val="6FC64AC4"/>
    <w:rsid w:val="709B5911"/>
    <w:rsid w:val="71217B1C"/>
    <w:rsid w:val="715427B0"/>
    <w:rsid w:val="72185E1F"/>
    <w:rsid w:val="725267CD"/>
    <w:rsid w:val="72C66AF3"/>
    <w:rsid w:val="734D0BC6"/>
    <w:rsid w:val="73F839ED"/>
    <w:rsid w:val="74443FB4"/>
    <w:rsid w:val="74B841C2"/>
    <w:rsid w:val="75351251"/>
    <w:rsid w:val="75881BD6"/>
    <w:rsid w:val="75AE4990"/>
    <w:rsid w:val="75CA7DDB"/>
    <w:rsid w:val="76013218"/>
    <w:rsid w:val="76DE7215"/>
    <w:rsid w:val="77250C2F"/>
    <w:rsid w:val="77396C62"/>
    <w:rsid w:val="77A10D34"/>
    <w:rsid w:val="78873114"/>
    <w:rsid w:val="78E4372C"/>
    <w:rsid w:val="79B87013"/>
    <w:rsid w:val="79EB2A2B"/>
    <w:rsid w:val="79F62EA3"/>
    <w:rsid w:val="7AA63CAE"/>
    <w:rsid w:val="7AAD209B"/>
    <w:rsid w:val="7ACD67F4"/>
    <w:rsid w:val="7BFE38A0"/>
    <w:rsid w:val="7C840037"/>
    <w:rsid w:val="7D3A7DBF"/>
    <w:rsid w:val="7D7504E2"/>
    <w:rsid w:val="7E4D6D28"/>
    <w:rsid w:val="7E5E36C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2019-02-26T07:51:00Z</cp:lastPrinted>
  <dcterms:modified xsi:type="dcterms:W3CDTF">2019-06-27T02:33:19Z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