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16</w:t>
            </w:r>
            <w:r>
              <w:rPr>
                <w:rFonts w:hint="eastAsia" w:ascii="仿宋" w:hAnsi="仿宋" w:eastAsia="仿宋" w:cs="仿宋"/>
                <w:sz w:val="28"/>
                <w:szCs w:val="28"/>
                <w:vertAlign w:val="baseline"/>
              </w:rPr>
              <w:t>号</w:t>
            </w:r>
          </w:p>
          <w:p>
            <w:pPr>
              <w:keepNext w:val="0"/>
              <w:keepLines w:val="0"/>
              <w:pageBreakBefore w:val="0"/>
              <w:widowControl w:val="0"/>
              <w:tabs>
                <w:tab w:val="left" w:pos="628"/>
              </w:tabs>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hint="eastAsia" w:ascii="仿宋" w:hAnsi="仿宋" w:eastAsia="仿宋" w:cs="仿宋"/>
                <w:sz w:val="28"/>
                <w:szCs w:val="28"/>
                <w:vertAlign w:val="baseline"/>
              </w:rPr>
            </w:pP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cs="宋体" w:eastAsiaTheme="minorEastAsia"/>
                <w:b/>
                <w:sz w:val="32"/>
                <w:szCs w:val="32"/>
                <w:lang w:val="en-US"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r>
              <w:rPr>
                <w:rFonts w:hint="eastAsia" w:ascii="宋体" w:hAnsi="宋体" w:cs="宋体"/>
                <w:b/>
                <w:sz w:val="32"/>
                <w:szCs w:val="32"/>
                <w:lang w:eastAsia="zh-CN"/>
              </w:rPr>
              <w:t>关于新乡市志平塑业有限公司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240吨塑料管项目固体废物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360" w:lineRule="exact"/>
              <w:ind w:left="6" w:leftChars="0" w:right="0" w:rightChars="0" w:hanging="6"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新乡市志平塑业有限公司：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新乡市志平塑业有限公司年产</w:t>
            </w:r>
            <w:r>
              <w:rPr>
                <w:rFonts w:hint="eastAsia" w:ascii="宋体" w:hAnsi="宋体" w:eastAsia="宋体" w:cs="宋体"/>
                <w:sz w:val="28"/>
                <w:szCs w:val="28"/>
                <w:lang w:val="en-US" w:eastAsia="zh-CN"/>
              </w:rPr>
              <w:t>240吨塑料管项目</w:t>
            </w:r>
            <w:r>
              <w:rPr>
                <w:rFonts w:hint="eastAsia" w:ascii="宋体" w:hAnsi="宋体" w:eastAsia="宋体" w:cs="宋体"/>
                <w:sz w:val="28"/>
                <w:szCs w:val="28"/>
                <w:lang w:eastAsia="zh-CN"/>
              </w:rPr>
              <w:t>（固废）竣工环境保护验收申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附送的《新乡市志平塑业有限公司年产</w:t>
            </w:r>
            <w:r>
              <w:rPr>
                <w:rFonts w:hint="eastAsia" w:ascii="宋体" w:hAnsi="宋体" w:eastAsia="宋体" w:cs="宋体"/>
                <w:sz w:val="28"/>
                <w:szCs w:val="28"/>
                <w:lang w:val="en-US" w:eastAsia="zh-CN"/>
              </w:rPr>
              <w:t>240吨塑料管项目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新乡市志平塑业有限公司位于新乡市新乡县合河乡东北永康村</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240吨塑料管，项</w:t>
            </w:r>
            <w:r>
              <w:rPr>
                <w:rFonts w:hint="eastAsia" w:ascii="宋体" w:hAnsi="宋体" w:eastAsia="宋体" w:cs="宋体"/>
                <w:color w:val="000000" w:themeColor="text1"/>
                <w:sz w:val="28"/>
                <w:szCs w:val="28"/>
                <w:lang w:val="en-US" w:eastAsia="zh-CN"/>
                <w14:textFill>
                  <w14:solidFill>
                    <w14:schemeClr w14:val="tx1"/>
                  </w14:solidFill>
                </w14:textFill>
              </w:rPr>
              <w:t>目投资50万元，其中环保投资10万元。该项目环评报告表于2018年3月由河南省汇能阜力科技有限公司编制完成，于2018年3月经新乡县环境保护局批复，批复文号：新环表</w:t>
            </w:r>
            <w:r>
              <w:rPr>
                <w:rFonts w:hint="eastAsia" w:ascii="宋体" w:hAnsi="宋体" w:eastAsia="宋体" w:cs="宋体"/>
                <w:sz w:val="28"/>
                <w:szCs w:val="28"/>
                <w:lang w:val="en-US" w:eastAsia="zh-CN"/>
              </w:rPr>
              <w:t>[2018]013号。项目于2018年12月投入试运行。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项目实际建设中固废防治设施无变动。</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危废暂存间，不合格品破碎后回用生产，废活性炭、废催化剂收集后交由生产厂家回收，废灯管暂未产生，将来产生后委托有资质的危废处置单位进行处置。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新乡市志平塑业有限公司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《新乡市志平塑业有限公司年产</w:t>
            </w:r>
            <w:r>
              <w:rPr>
                <w:rFonts w:hint="eastAsia" w:ascii="宋体" w:hAnsi="宋体" w:eastAsia="宋体" w:cs="宋体"/>
                <w:sz w:val="28"/>
                <w:szCs w:val="28"/>
                <w:lang w:val="en-US" w:eastAsia="zh-CN"/>
              </w:rPr>
              <w:t>240吨塑料管项目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及河南恒科环境检测有限公司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结果恒检字</w:t>
            </w:r>
            <w:r>
              <w:rPr>
                <w:rFonts w:hint="eastAsia" w:ascii="宋体" w:hAnsi="宋体" w:eastAsia="宋体" w:cs="宋体"/>
                <w:sz w:val="28"/>
                <w:szCs w:val="28"/>
                <w:vertAlign w:val="baseline"/>
                <w:lang w:val="en-US" w:eastAsia="zh-CN"/>
              </w:rPr>
              <w:t>20190102-10表明：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危废暂存间，不合格品破碎后回用生产，废活性炭、废催化剂收集后交由生产厂家回收综合利用，已与生产厂家签订了回收协议。废灯管暂未产生，将来产生后委托有资质的危废处置单位进行处置。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w:t>
            </w:r>
            <w:r>
              <w:rPr>
                <w:rFonts w:hint="eastAsia" w:ascii="宋体" w:hAnsi="宋体" w:eastAsia="宋体" w:cs="宋体"/>
                <w:sz w:val="28"/>
                <w:szCs w:val="28"/>
                <w:vertAlign w:val="baseline"/>
                <w:lang w:val="en-US" w:eastAsia="zh-CN"/>
              </w:rPr>
              <w:t>待</w:t>
            </w:r>
            <w:r>
              <w:rPr>
                <w:rFonts w:hint="eastAsia" w:ascii="宋体" w:hAnsi="宋体" w:eastAsia="宋体" w:cs="宋体"/>
                <w:sz w:val="28"/>
                <w:szCs w:val="28"/>
                <w:lang w:eastAsia="zh-CN"/>
              </w:rPr>
              <w:t>废灯管产生后要及时委托有资质的危废处置单位进行处置。</w:t>
            </w:r>
            <w:r>
              <w:rPr>
                <w:rFonts w:hint="eastAsia" w:ascii="宋体" w:hAnsi="宋体" w:eastAsia="宋体" w:cs="宋体"/>
                <w:sz w:val="28"/>
                <w:szCs w:val="28"/>
                <w:vertAlign w:val="baseline"/>
                <w:lang w:eastAsia="zh-CN"/>
              </w:rPr>
              <w:t>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ascii="宋体" w:hAnsi="宋体" w:eastAsia="宋体" w:cs="宋体"/>
                <w:sz w:val="28"/>
                <w:szCs w:val="28"/>
                <w:vertAlign w:val="baseline"/>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880" w:firstLineChars="2100"/>
              <w:textAlignment w:val="auto"/>
              <w:outlineLvl w:val="9"/>
              <w:rPr>
                <w:rFonts w:hint="eastAsia"/>
                <w:vertAlign w:val="baseline"/>
              </w:rPr>
            </w:pPr>
            <w:r>
              <w:rPr>
                <w:rFonts w:hint="eastAsia" w:ascii="宋体" w:hAnsi="宋体" w:eastAsia="宋体" w:cs="宋体"/>
                <w:sz w:val="28"/>
                <w:szCs w:val="28"/>
                <w:vertAlign w:val="baseline"/>
                <w:lang w:val="en-US" w:eastAsia="zh-CN"/>
              </w:rPr>
              <w:t>2019年6月26日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415C23"/>
    <w:rsid w:val="00D75969"/>
    <w:rsid w:val="010067A8"/>
    <w:rsid w:val="02C4565B"/>
    <w:rsid w:val="02D66B05"/>
    <w:rsid w:val="02DB703C"/>
    <w:rsid w:val="032B6C56"/>
    <w:rsid w:val="0350751B"/>
    <w:rsid w:val="035B4ACA"/>
    <w:rsid w:val="0485304B"/>
    <w:rsid w:val="049C4D82"/>
    <w:rsid w:val="04C452B8"/>
    <w:rsid w:val="060020CB"/>
    <w:rsid w:val="06897E15"/>
    <w:rsid w:val="069542B1"/>
    <w:rsid w:val="06C740FD"/>
    <w:rsid w:val="06C746CC"/>
    <w:rsid w:val="06F439EC"/>
    <w:rsid w:val="07091306"/>
    <w:rsid w:val="0747353F"/>
    <w:rsid w:val="09651E91"/>
    <w:rsid w:val="09D16641"/>
    <w:rsid w:val="09DD61B1"/>
    <w:rsid w:val="0A337543"/>
    <w:rsid w:val="0B97455C"/>
    <w:rsid w:val="0BE9048F"/>
    <w:rsid w:val="0C4C484F"/>
    <w:rsid w:val="0D2A0F7F"/>
    <w:rsid w:val="0DB71BB9"/>
    <w:rsid w:val="0E212029"/>
    <w:rsid w:val="0EE5577C"/>
    <w:rsid w:val="0F5F2D58"/>
    <w:rsid w:val="100A42D4"/>
    <w:rsid w:val="10656820"/>
    <w:rsid w:val="10905975"/>
    <w:rsid w:val="11725D25"/>
    <w:rsid w:val="12343203"/>
    <w:rsid w:val="126D04A1"/>
    <w:rsid w:val="141E5CAE"/>
    <w:rsid w:val="14980AA1"/>
    <w:rsid w:val="149C03F2"/>
    <w:rsid w:val="164B0309"/>
    <w:rsid w:val="16711D71"/>
    <w:rsid w:val="16B05670"/>
    <w:rsid w:val="17107217"/>
    <w:rsid w:val="184952E2"/>
    <w:rsid w:val="186954A5"/>
    <w:rsid w:val="19054614"/>
    <w:rsid w:val="1A352DF2"/>
    <w:rsid w:val="1A4C2C9C"/>
    <w:rsid w:val="1A811411"/>
    <w:rsid w:val="1B050C9A"/>
    <w:rsid w:val="1B1A5193"/>
    <w:rsid w:val="1B2506BF"/>
    <w:rsid w:val="1D967D75"/>
    <w:rsid w:val="1E1A30CF"/>
    <w:rsid w:val="1E363E5E"/>
    <w:rsid w:val="1E52788D"/>
    <w:rsid w:val="1E997700"/>
    <w:rsid w:val="1F30596A"/>
    <w:rsid w:val="1F3F290D"/>
    <w:rsid w:val="1F5E6342"/>
    <w:rsid w:val="1FC85F08"/>
    <w:rsid w:val="1FFB0FA6"/>
    <w:rsid w:val="212146F1"/>
    <w:rsid w:val="21525AE3"/>
    <w:rsid w:val="22CB5A0C"/>
    <w:rsid w:val="24CB6F25"/>
    <w:rsid w:val="2516422B"/>
    <w:rsid w:val="252F0066"/>
    <w:rsid w:val="25757DFE"/>
    <w:rsid w:val="260F4087"/>
    <w:rsid w:val="26505109"/>
    <w:rsid w:val="26BC00F3"/>
    <w:rsid w:val="2739164A"/>
    <w:rsid w:val="27771117"/>
    <w:rsid w:val="283F6B2A"/>
    <w:rsid w:val="28BC2FD2"/>
    <w:rsid w:val="290B64F5"/>
    <w:rsid w:val="29BD7AAE"/>
    <w:rsid w:val="29DB5E2B"/>
    <w:rsid w:val="2AA25B2C"/>
    <w:rsid w:val="2AAD3BB5"/>
    <w:rsid w:val="2B4B57F2"/>
    <w:rsid w:val="2B80738B"/>
    <w:rsid w:val="2BB53690"/>
    <w:rsid w:val="2C6A0B57"/>
    <w:rsid w:val="2C9D6B08"/>
    <w:rsid w:val="2D041E2B"/>
    <w:rsid w:val="2D073FEF"/>
    <w:rsid w:val="2F753DDA"/>
    <w:rsid w:val="30467BB4"/>
    <w:rsid w:val="3076465F"/>
    <w:rsid w:val="30842A66"/>
    <w:rsid w:val="30B17A9E"/>
    <w:rsid w:val="316E7915"/>
    <w:rsid w:val="318C2EEB"/>
    <w:rsid w:val="31D26814"/>
    <w:rsid w:val="322045A7"/>
    <w:rsid w:val="32372178"/>
    <w:rsid w:val="32456F78"/>
    <w:rsid w:val="32E07901"/>
    <w:rsid w:val="333E530C"/>
    <w:rsid w:val="346213B1"/>
    <w:rsid w:val="34F45D63"/>
    <w:rsid w:val="3501139C"/>
    <w:rsid w:val="350F147C"/>
    <w:rsid w:val="356F7CFD"/>
    <w:rsid w:val="35856E4C"/>
    <w:rsid w:val="35A20882"/>
    <w:rsid w:val="35D47DB5"/>
    <w:rsid w:val="36A24186"/>
    <w:rsid w:val="36A52AF6"/>
    <w:rsid w:val="37397E72"/>
    <w:rsid w:val="37A448A5"/>
    <w:rsid w:val="39956310"/>
    <w:rsid w:val="39A23655"/>
    <w:rsid w:val="3A616ADB"/>
    <w:rsid w:val="3DE52EE8"/>
    <w:rsid w:val="3F3A5BF8"/>
    <w:rsid w:val="3F46592B"/>
    <w:rsid w:val="3FA54BF6"/>
    <w:rsid w:val="407E0EC3"/>
    <w:rsid w:val="426E4141"/>
    <w:rsid w:val="42744F22"/>
    <w:rsid w:val="43760FDC"/>
    <w:rsid w:val="43803AD3"/>
    <w:rsid w:val="43E82B9A"/>
    <w:rsid w:val="44046008"/>
    <w:rsid w:val="444A50A8"/>
    <w:rsid w:val="44951DF1"/>
    <w:rsid w:val="44AF63EE"/>
    <w:rsid w:val="44DA171F"/>
    <w:rsid w:val="45157000"/>
    <w:rsid w:val="460A38EA"/>
    <w:rsid w:val="46256657"/>
    <w:rsid w:val="4842232D"/>
    <w:rsid w:val="4857341B"/>
    <w:rsid w:val="491475A6"/>
    <w:rsid w:val="49B722E0"/>
    <w:rsid w:val="4B770C32"/>
    <w:rsid w:val="4B8B7B39"/>
    <w:rsid w:val="4C754CA5"/>
    <w:rsid w:val="4CF92E19"/>
    <w:rsid w:val="4D1646F8"/>
    <w:rsid w:val="4E330A9B"/>
    <w:rsid w:val="4EF1082B"/>
    <w:rsid w:val="4FBC0391"/>
    <w:rsid w:val="4FED0A3C"/>
    <w:rsid w:val="4FF90AAD"/>
    <w:rsid w:val="5180359E"/>
    <w:rsid w:val="51F87EB6"/>
    <w:rsid w:val="51F900D7"/>
    <w:rsid w:val="52503BD7"/>
    <w:rsid w:val="52E37785"/>
    <w:rsid w:val="540D7E26"/>
    <w:rsid w:val="5443540D"/>
    <w:rsid w:val="54C12286"/>
    <w:rsid w:val="55934781"/>
    <w:rsid w:val="56072551"/>
    <w:rsid w:val="56150D58"/>
    <w:rsid w:val="566A6ACB"/>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E1A0D7D"/>
    <w:rsid w:val="5E36065A"/>
    <w:rsid w:val="5E6F0B24"/>
    <w:rsid w:val="5F3D7F55"/>
    <w:rsid w:val="600F7701"/>
    <w:rsid w:val="60124C14"/>
    <w:rsid w:val="60EC2655"/>
    <w:rsid w:val="62517DCB"/>
    <w:rsid w:val="62FC67E2"/>
    <w:rsid w:val="63875639"/>
    <w:rsid w:val="642B2139"/>
    <w:rsid w:val="64927896"/>
    <w:rsid w:val="64AD2CF6"/>
    <w:rsid w:val="658C6C8B"/>
    <w:rsid w:val="65ED173A"/>
    <w:rsid w:val="667E0BF5"/>
    <w:rsid w:val="674811BC"/>
    <w:rsid w:val="679536FB"/>
    <w:rsid w:val="67CA593E"/>
    <w:rsid w:val="680405E8"/>
    <w:rsid w:val="680D7865"/>
    <w:rsid w:val="68197C43"/>
    <w:rsid w:val="68316DBC"/>
    <w:rsid w:val="699C0906"/>
    <w:rsid w:val="6A030CFC"/>
    <w:rsid w:val="6ADE7370"/>
    <w:rsid w:val="6BC85889"/>
    <w:rsid w:val="6BF64A94"/>
    <w:rsid w:val="6CAD35DC"/>
    <w:rsid w:val="6D1C0A70"/>
    <w:rsid w:val="6D3A79A6"/>
    <w:rsid w:val="6DBF1AE2"/>
    <w:rsid w:val="6EF15C5A"/>
    <w:rsid w:val="6F4E1ED3"/>
    <w:rsid w:val="6FC64AC4"/>
    <w:rsid w:val="709B5911"/>
    <w:rsid w:val="71217B1C"/>
    <w:rsid w:val="715427B0"/>
    <w:rsid w:val="72185E1F"/>
    <w:rsid w:val="725267CD"/>
    <w:rsid w:val="72C66AF3"/>
    <w:rsid w:val="734D0BC6"/>
    <w:rsid w:val="73B55A3C"/>
    <w:rsid w:val="74443FB4"/>
    <w:rsid w:val="74B841C2"/>
    <w:rsid w:val="75351251"/>
    <w:rsid w:val="75881BD6"/>
    <w:rsid w:val="75AE4990"/>
    <w:rsid w:val="75CA7DDB"/>
    <w:rsid w:val="77250C2F"/>
    <w:rsid w:val="77396C62"/>
    <w:rsid w:val="77A10D34"/>
    <w:rsid w:val="7882171B"/>
    <w:rsid w:val="78873114"/>
    <w:rsid w:val="78E4372C"/>
    <w:rsid w:val="79EB2A2B"/>
    <w:rsid w:val="79F62EA3"/>
    <w:rsid w:val="79FB631A"/>
    <w:rsid w:val="7AA63CAE"/>
    <w:rsid w:val="7AAD209B"/>
    <w:rsid w:val="7ACD67F4"/>
    <w:rsid w:val="7BFE38A0"/>
    <w:rsid w:val="7C0A3A80"/>
    <w:rsid w:val="7C840037"/>
    <w:rsid w:val="7D3A7DBF"/>
    <w:rsid w:val="7D7504E2"/>
    <w:rsid w:val="7E4D6D28"/>
    <w:rsid w:val="7E5E36C2"/>
    <w:rsid w:val="7E685539"/>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新乡县环保局</cp:lastModifiedBy>
  <cp:lastPrinted>2019-05-09T06:13:00Z</cp:lastPrinted>
  <dcterms:modified xsi:type="dcterms:W3CDTF">2019-06-28T08:06:49Z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