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新乡县</w:t>
      </w:r>
      <w:r>
        <w:rPr>
          <w:rFonts w:hint="eastAsia"/>
          <w:b/>
          <w:bCs/>
          <w:sz w:val="44"/>
          <w:szCs w:val="44"/>
        </w:rPr>
        <w:t>县长聂长明带队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检查大气污染防治工作</w:t>
      </w:r>
    </w:p>
    <w:p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300980" cy="3283585"/>
            <wp:effectExtent l="0" t="0" r="13970" b="12065"/>
            <wp:docPr id="1" name="图片 1" descr="聂长明视察大气污染防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聂长明视察大气污染防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6月5日下午，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z w:val="32"/>
          <w:szCs w:val="32"/>
        </w:rPr>
        <w:t>聂长明、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副县长</w:t>
      </w:r>
      <w:r>
        <w:rPr>
          <w:rFonts w:hint="eastAsia" w:ascii="仿宋_GB2312" w:hAnsi="仿宋_GB2312" w:eastAsia="仿宋_GB2312" w:cs="仿宋_GB2312"/>
          <w:sz w:val="32"/>
          <w:szCs w:val="32"/>
        </w:rPr>
        <w:t>许万银带队检查大气污染防治工作，小冀镇、七里营镇及县住建局、交通局、生态环境分局、市场监管局、城管局、县委县政府督查局等单位主要负责人参与检查。   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发现，新时代学校西操场建筑工地黄土裸露；龙泉纸厂门前，建筑垃圾堆弃成山；县一中北侧鑫泰隆板厂停车场，场地未硬化，现场存有煤灰、裸土，一阵风吹过，扬尘四起，一辆三轮车正将一车生活垃圾随意倾倒旁边的大坑内，和大量建筑垃圾混到一起；和谐大道的两处施工工地、二十号桥口石灰厂等地道路扬尘较重；青龙路西段路北一院内仍存有大量的大石头块、沙土、石子等，空气污染严重。县长聂长明要求，要提升政治站位，切实增强责任感和紧迫感，认清当前大气污染防治工作的严峻形势；针对发现问题要成立督导组，制定工作方案，现场督办，立即整改到位；正值“三夏”农忙，要在做好秸秆禁烧工作的同时，突出抓好“散乱污”企业、建筑工地扬尘、餐饮油烟、道路扬尘、黄土裸露、站点周边环境等治理，强化督导问责，对发现的问题紧盯不放，坚决打赢大气污染防治攻坚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新乡市生态环境局新乡县分局</w:t>
      </w:r>
    </w:p>
    <w:p>
      <w:pPr>
        <w:ind w:right="640"/>
        <w:jc w:val="center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D5851"/>
    <w:rsid w:val="1E4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2020-06-08T01:01:00Z</dcterms:created>
  <dc:creator>Administrator</dc:creator>
  <cp:lastModifiedBy>Administrator</cp:lastModifiedBy>
  <dcterms:modified xsi:type="dcterms:W3CDTF">2020-06-08T01:11:51Z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