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215" w:firstLineChars="49"/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关于政府性债务情况的说明</w:t>
      </w:r>
    </w:p>
    <w:p>
      <w:pPr>
        <w:tabs>
          <w:tab w:val="left" w:pos="1080"/>
        </w:tabs>
        <w:topLinePunct/>
        <w:autoSpaceDE w:val="0"/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2018年，上级批准我县一般债务限额122470万元，实际余额106577万元；专项债务限额45000万元，实际余额36110万元，均未超限额。</w:t>
      </w:r>
    </w:p>
    <w:p>
      <w:pPr>
        <w:snapToGrid w:val="0"/>
        <w:spacing w:line="58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2018年我县发行债券25106万元，其中再融资债券9036万元。2018年还本付息总计13309万元。2019年还本付息预算总计14542万元。</w:t>
      </w:r>
    </w:p>
    <w:p>
      <w:pPr>
        <w:tabs>
          <w:tab w:val="left" w:pos="1080"/>
        </w:tabs>
        <w:topLinePunct/>
        <w:autoSpaceDE w:val="0"/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 w:cs="仿宋_GB2312"/>
          <w:sz w:val="32"/>
          <w:szCs w:val="32"/>
        </w:rPr>
        <w:t>2019年，省财政厅核定我县政府债务限额195670万元，其中：一般债务139270万元，专项债务56400万元。截至2019年底，我县政府债务余额合计169794万元，其中：一般债务123364万元，专项债务46430万元。债务余额不超过省财政厅规定的限额。</w:t>
      </w:r>
    </w:p>
    <w:p>
      <w:pPr>
        <w:snapToGrid w:val="0"/>
        <w:spacing w:line="580" w:lineRule="exact"/>
        <w:ind w:firstLine="640" w:firstLineChars="200"/>
        <w:jc w:val="left"/>
        <w:rPr>
          <w:rFonts w:eastAsia="仿宋"/>
          <w:spacing w:val="-11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2019年我县发行债券36714万元，其中再融资债券8514万元，一般债券16800万元，专项债券11400万元。</w:t>
      </w:r>
      <w:r>
        <w:rPr>
          <w:rFonts w:eastAsia="仿宋"/>
          <w:spacing w:val="-11"/>
          <w:sz w:val="32"/>
          <w:szCs w:val="32"/>
        </w:rPr>
        <w:t>有</w:t>
      </w:r>
      <w:r>
        <w:rPr>
          <w:rFonts w:hint="eastAsia" w:eastAsia="仿宋"/>
          <w:spacing w:val="-11"/>
          <w:sz w:val="32"/>
          <w:szCs w:val="32"/>
        </w:rPr>
        <w:t>力</w:t>
      </w:r>
      <w:r>
        <w:rPr>
          <w:rFonts w:eastAsia="仿宋"/>
          <w:spacing w:val="-11"/>
          <w:sz w:val="32"/>
          <w:szCs w:val="32"/>
        </w:rPr>
        <w:t>支持了郑济高铁、X003张获线（三原线至山詹线）改建工程、综合污水处理厂、土地收储等项目，为扩内需、补短板、提升地方基础能力支撑体系发挥了重要作用。</w:t>
      </w:r>
    </w:p>
    <w:p>
      <w:pPr>
        <w:snapToGrid w:val="0"/>
        <w:spacing w:line="580" w:lineRule="exact"/>
        <w:ind w:firstLine="640" w:firstLineChars="200"/>
        <w:jc w:val="left"/>
        <w:rPr>
          <w:rFonts w:eastAsia="仿宋"/>
          <w:spacing w:val="-11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2020年，上级提前下达我县限额18000万元，全部为专项债务限额，用于住建局综合污水处理厂项目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2020年预计申请再融资债券17059万元。</w:t>
      </w:r>
    </w:p>
    <w:p>
      <w:pPr>
        <w:tabs>
          <w:tab w:val="left" w:pos="1080"/>
        </w:tabs>
        <w:topLinePunct/>
        <w:autoSpaceDE w:val="0"/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2019年，我县债务还本支出1092万元，其中：一般债务还本12万元，专项债务还本1080万元。债务付息支出4937万元，其中：一般债务付息3662万元，专项债务付息1275万元。</w:t>
      </w:r>
    </w:p>
    <w:p>
      <w:pPr>
        <w:tabs>
          <w:tab w:val="left" w:pos="1080"/>
        </w:tabs>
        <w:topLinePunct/>
        <w:autoSpaceDE w:val="0"/>
        <w:spacing w:line="560" w:lineRule="exact"/>
        <w:ind w:firstLine="640" w:firstLineChars="200"/>
        <w:rPr>
          <w:rFonts w:eastAsia="仿宋_GB2312"/>
          <w:spacing w:val="-11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2020年还本付息预算总计8606万元，其中：还本2726万元（一般债务还本10万元，专项债务还本2716万元），付息5881万元（一般债务付息4278万元，专项债务付息1603万元）。</w:t>
      </w:r>
    </w:p>
    <w:p>
      <w:pPr>
        <w:snapToGrid w:val="0"/>
        <w:spacing w:line="58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0F58"/>
    <w:rsid w:val="00193695"/>
    <w:rsid w:val="00236904"/>
    <w:rsid w:val="00311663"/>
    <w:rsid w:val="004C7889"/>
    <w:rsid w:val="00881E3F"/>
    <w:rsid w:val="00A21562"/>
    <w:rsid w:val="00A7604D"/>
    <w:rsid w:val="00B60F58"/>
    <w:rsid w:val="00C52D9C"/>
    <w:rsid w:val="00DD62A0"/>
    <w:rsid w:val="00EC232B"/>
    <w:rsid w:val="00ED6134"/>
    <w:rsid w:val="00FB17B3"/>
    <w:rsid w:val="2519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2019-11-22T06:17:00Z</dcterms:created>
  <dc:creator>Windows 用户</dc:creator>
  <cp:lastModifiedBy>yusuan</cp:lastModifiedBy>
  <dcterms:modified xsi:type="dcterms:W3CDTF">2020-12-07T07:02:14Z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