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方正小标宋简体" w:eastAsia="方正小标宋简体" w:cs="方正小标宋简体"/>
          <w:sz w:val="52"/>
          <w:szCs w:val="52"/>
          <w:lang w:val="en-US" w:eastAsia="zh-CN"/>
        </w:rPr>
      </w:pPr>
    </w:p>
    <w:p>
      <w:pPr>
        <w:jc w:val="center"/>
        <w:rPr>
          <w:rFonts w:hint="eastAsia" w:ascii="方正小标宋简体" w:hAnsi="方正小标宋简体" w:eastAsia="方正小标宋简体" w:cs="方正小标宋简体"/>
          <w:sz w:val="52"/>
          <w:szCs w:val="52"/>
          <w:lang w:val="en-US" w:eastAsia="zh-CN"/>
        </w:rPr>
      </w:pPr>
    </w:p>
    <w:p>
      <w:pPr>
        <w:jc w:val="center"/>
        <w:rPr>
          <w:rFonts w:hint="eastAsia" w:ascii="方正小标宋简体" w:hAnsi="方正小标宋简体" w:eastAsia="方正小标宋简体" w:cs="方正小标宋简体"/>
          <w:sz w:val="52"/>
          <w:szCs w:val="52"/>
          <w:lang w:val="en-US" w:eastAsia="zh-CN"/>
        </w:rPr>
      </w:pPr>
    </w:p>
    <w:p>
      <w:pPr>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2019年度中共新乡县委统一战线</w:t>
      </w:r>
    </w:p>
    <w:p>
      <w:pPr>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工作部部门预算</w:t>
      </w:r>
    </w:p>
    <w:p>
      <w:pPr>
        <w:jc w:val="center"/>
        <w:rPr>
          <w:rFonts w:hint="eastAsia" w:ascii="方正小标宋简体" w:hAnsi="方正小标宋简体" w:eastAsia="方正小标宋简体" w:cs="方正小标宋简体"/>
          <w:sz w:val="52"/>
          <w:szCs w:val="52"/>
          <w:lang w:val="en-US" w:eastAsia="zh-CN"/>
        </w:rPr>
      </w:pPr>
    </w:p>
    <w:p>
      <w:pPr>
        <w:jc w:val="center"/>
        <w:rPr>
          <w:rFonts w:hint="eastAsia" w:ascii="方正小标宋简体" w:hAnsi="方正小标宋简体" w:eastAsia="方正小标宋简体" w:cs="方正小标宋简体"/>
          <w:sz w:val="52"/>
          <w:szCs w:val="52"/>
          <w:lang w:val="en-US" w:eastAsia="zh-CN"/>
        </w:rPr>
      </w:pPr>
    </w:p>
    <w:p>
      <w:pPr>
        <w:jc w:val="center"/>
        <w:rPr>
          <w:rFonts w:hint="eastAsia" w:ascii="方正小标宋简体" w:hAnsi="方正小标宋简体" w:eastAsia="方正小标宋简体" w:cs="方正小标宋简体"/>
          <w:sz w:val="52"/>
          <w:szCs w:val="52"/>
          <w:lang w:val="en-US" w:eastAsia="zh-CN"/>
        </w:rPr>
      </w:pPr>
    </w:p>
    <w:p>
      <w:pPr>
        <w:jc w:val="center"/>
        <w:rPr>
          <w:rFonts w:hint="eastAsia" w:ascii="方正小标宋简体" w:hAnsi="方正小标宋简体" w:eastAsia="方正小标宋简体" w:cs="方正小标宋简体"/>
          <w:sz w:val="52"/>
          <w:szCs w:val="52"/>
          <w:lang w:val="en-US" w:eastAsia="zh-CN"/>
        </w:rPr>
      </w:pPr>
    </w:p>
    <w:p>
      <w:pPr>
        <w:jc w:val="center"/>
        <w:rPr>
          <w:rFonts w:hint="eastAsia" w:ascii="方正小标宋简体" w:hAnsi="方正小标宋简体" w:eastAsia="方正小标宋简体" w:cs="方正小标宋简体"/>
          <w:sz w:val="52"/>
          <w:szCs w:val="52"/>
          <w:lang w:val="en-US" w:eastAsia="zh-CN"/>
        </w:rPr>
      </w:pPr>
    </w:p>
    <w:p>
      <w:pPr>
        <w:jc w:val="center"/>
        <w:rPr>
          <w:rFonts w:hint="eastAsia" w:ascii="方正小标宋简体" w:hAnsi="方正小标宋简体" w:eastAsia="方正小标宋简体" w:cs="方正小标宋简体"/>
          <w:sz w:val="52"/>
          <w:szCs w:val="52"/>
          <w:lang w:val="en-US" w:eastAsia="zh-CN"/>
        </w:rPr>
      </w:pPr>
    </w:p>
    <w:p>
      <w:pPr>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2019年4月26日</w:t>
      </w:r>
    </w:p>
    <w:p>
      <w:pPr>
        <w:jc w:val="center"/>
        <w:rPr>
          <w:rFonts w:hint="eastAsia" w:ascii="方正小标宋简体" w:hAnsi="方正小标宋简体" w:eastAsia="方正小标宋简体" w:cs="方正小标宋简体"/>
          <w:sz w:val="48"/>
          <w:szCs w:val="48"/>
          <w:lang w:val="en-US" w:eastAsia="zh-CN"/>
        </w:rPr>
      </w:pPr>
    </w:p>
    <w:p>
      <w:pPr>
        <w:jc w:val="center"/>
        <w:rPr>
          <w:rFonts w:ascii="方正小标宋简体" w:hAnsi="方正小标宋简体" w:eastAsia="方正小标宋简体" w:cs="方正小标宋简体"/>
          <w:sz w:val="52"/>
          <w:szCs w:val="52"/>
        </w:rPr>
        <w:sectPr>
          <w:footerReference r:id="rId4" w:type="default"/>
          <w:pgSz w:w="11906" w:h="16838"/>
          <w:pgMar w:top="1440" w:right="1531" w:bottom="1440" w:left="1587" w:header="850" w:footer="992" w:gutter="0"/>
          <w:pgNumType w:fmt="numberInDash"/>
          <w:cols w:space="720" w:num="1"/>
          <w:docGrid w:type="lines" w:linePitch="317"/>
        </w:sectPr>
      </w:pPr>
    </w:p>
    <w:p>
      <w:pPr>
        <w:jc w:val="center"/>
        <w:rPr>
          <w:rFonts w:ascii="方正小标宋简体" w:hAnsi="方正小标宋简体" w:eastAsia="方正小标宋简体" w:cs="方正小标宋简体"/>
          <w:sz w:val="52"/>
          <w:szCs w:val="52"/>
        </w:rPr>
      </w:pPr>
    </w:p>
    <w:p>
      <w:pPr>
        <w:adjustRightInd w:val="0"/>
        <w:snapToGrid w:val="0"/>
        <w:spacing w:line="574" w:lineRule="exact"/>
        <w:jc w:val="center"/>
        <w:rPr>
          <w:rFonts w:ascii="方正小标宋简体" w:hAnsi="Times New Roman" w:eastAsia="方正小标宋简体"/>
          <w:sz w:val="44"/>
          <w:szCs w:val="44"/>
        </w:rPr>
      </w:pPr>
      <w:r>
        <w:rPr>
          <w:rFonts w:ascii="方正小标宋简体" w:hAnsi="Times New Roman" w:eastAsia="方正小标宋简体"/>
          <w:sz w:val="44"/>
          <w:szCs w:val="44"/>
        </w:rPr>
        <w:t>2019</w:t>
      </w:r>
      <w:r>
        <w:rPr>
          <w:rFonts w:hint="eastAsia" w:ascii="方正小标宋简体" w:hAnsi="Times New Roman" w:eastAsia="方正小标宋简体"/>
          <w:sz w:val="44"/>
          <w:szCs w:val="44"/>
        </w:rPr>
        <w:t>年度中共新乡县委统一战线工作部</w:t>
      </w:r>
    </w:p>
    <w:p>
      <w:pPr>
        <w:adjustRightInd w:val="0"/>
        <w:snapToGrid w:val="0"/>
        <w:spacing w:line="574"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部门预算公开说明</w:t>
      </w:r>
    </w:p>
    <w:p>
      <w:pPr>
        <w:adjustRightInd w:val="0"/>
        <w:snapToGrid w:val="0"/>
        <w:spacing w:line="574" w:lineRule="exact"/>
        <w:rPr>
          <w:rFonts w:ascii="楷体" w:hAnsi="楷体" w:eastAsia="楷体"/>
          <w:sz w:val="32"/>
          <w:szCs w:val="32"/>
        </w:rPr>
      </w:pPr>
    </w:p>
    <w:p>
      <w:pPr>
        <w:adjustRightInd w:val="0"/>
        <w:snapToGrid w:val="0"/>
        <w:spacing w:line="574" w:lineRule="exact"/>
        <w:jc w:val="center"/>
        <w:rPr>
          <w:rFonts w:ascii="楷体" w:hAnsi="楷体" w:eastAsia="楷体"/>
          <w:sz w:val="32"/>
          <w:szCs w:val="32"/>
        </w:rPr>
      </w:pPr>
    </w:p>
    <w:p>
      <w:pPr>
        <w:kinsoku w:val="0"/>
        <w:overflowPunct w:val="0"/>
        <w:adjustRightInd w:val="0"/>
        <w:snapToGrid w:val="0"/>
        <w:spacing w:line="574" w:lineRule="exact"/>
        <w:ind w:left="-142" w:right="51" w:firstLine="39" w:firstLineChars="7"/>
        <w:jc w:val="center"/>
        <w:rPr>
          <w:rFonts w:ascii="黑体" w:hAnsi="Times New Roman" w:eastAsia="黑体"/>
          <w:sz w:val="56"/>
          <w:szCs w:val="56"/>
        </w:rPr>
      </w:pPr>
      <w:r>
        <w:rPr>
          <w:rFonts w:hint="eastAsia" w:ascii="黑体" w:hAnsi="Times New Roman" w:eastAsia="黑体"/>
          <w:sz w:val="56"/>
          <w:szCs w:val="56"/>
        </w:rPr>
        <w:t>目录</w:t>
      </w:r>
    </w:p>
    <w:p>
      <w:pPr>
        <w:kinsoku w:val="0"/>
        <w:overflowPunct w:val="0"/>
        <w:adjustRightInd w:val="0"/>
        <w:snapToGrid w:val="0"/>
        <w:spacing w:line="574" w:lineRule="exact"/>
        <w:ind w:right="26" w:firstLine="640" w:firstLineChars="200"/>
        <w:rPr>
          <w:rFonts w:ascii="黑体" w:hAnsi="Times New Roman" w:eastAsia="黑体"/>
          <w:w w:val="99"/>
          <w:sz w:val="32"/>
          <w:szCs w:val="32"/>
        </w:rPr>
      </w:pPr>
      <w:r>
        <w:rPr>
          <w:rFonts w:hint="eastAsia" w:ascii="黑体" w:hAnsi="Times New Roman" w:eastAsia="黑体"/>
          <w:sz w:val="32"/>
          <w:szCs w:val="32"/>
        </w:rPr>
        <w:t>第一部分</w:t>
      </w:r>
      <w:r>
        <w:rPr>
          <w:rFonts w:hint="eastAsia" w:ascii="黑体" w:hAnsi="Times New Roman" w:eastAsia="黑体"/>
          <w:sz w:val="32"/>
          <w:szCs w:val="32"/>
          <w:lang w:val="en-US" w:eastAsia="zh-CN"/>
        </w:rPr>
        <w:t xml:space="preserve">  </w:t>
      </w:r>
      <w:r>
        <w:rPr>
          <w:rFonts w:hint="eastAsia" w:ascii="黑体" w:hAnsi="黑体" w:eastAsia="黑体"/>
          <w:sz w:val="32"/>
          <w:szCs w:val="32"/>
        </w:rPr>
        <w:t>中共新乡县委统一战线工作部</w:t>
      </w:r>
      <w:r>
        <w:rPr>
          <w:rFonts w:hint="eastAsia" w:ascii="黑体" w:hAnsi="Times New Roman" w:eastAsia="黑体"/>
          <w:sz w:val="32"/>
          <w:szCs w:val="32"/>
        </w:rPr>
        <w:t>概况</w:t>
      </w:r>
    </w:p>
    <w:p>
      <w:pPr>
        <w:kinsoku w:val="0"/>
        <w:overflowPunct w:val="0"/>
        <w:adjustRightInd w:val="0"/>
        <w:snapToGrid w:val="0"/>
        <w:spacing w:line="574" w:lineRule="exact"/>
        <w:ind w:right="84" w:firstLine="960" w:firstLineChars="300"/>
        <w:jc w:val="left"/>
        <w:rPr>
          <w:rFonts w:ascii="华文楷体" w:hAnsi="华文楷体" w:eastAsia="华文楷体" w:cs="仿宋_GB2312"/>
          <w:sz w:val="32"/>
          <w:szCs w:val="32"/>
        </w:rPr>
      </w:pPr>
      <w:r>
        <w:rPr>
          <w:rFonts w:hint="eastAsia" w:ascii="仿宋_GB2312" w:hAnsi="Times New Roman" w:eastAsia="仿宋_GB2312" w:cs="仿宋_GB2312"/>
          <w:sz w:val="32"/>
          <w:szCs w:val="32"/>
        </w:rPr>
        <w:t>一、主要职能</w:t>
      </w:r>
    </w:p>
    <w:p>
      <w:pPr>
        <w:kinsoku w:val="0"/>
        <w:overflowPunct w:val="0"/>
        <w:adjustRightInd w:val="0"/>
        <w:snapToGrid w:val="0"/>
        <w:spacing w:line="574" w:lineRule="exact"/>
        <w:ind w:right="84" w:firstLine="960" w:firstLineChars="300"/>
        <w:jc w:val="left"/>
        <w:rPr>
          <w:rFonts w:ascii="华文楷体" w:hAnsi="华文楷体" w:eastAsia="华文楷体" w:cs="仿宋_GB2312"/>
          <w:sz w:val="32"/>
          <w:szCs w:val="32"/>
        </w:rPr>
      </w:pPr>
      <w:r>
        <w:rPr>
          <w:rFonts w:hint="eastAsia" w:ascii="仿宋_GB2312" w:hAnsi="Times New Roman" w:eastAsia="仿宋_GB2312" w:cs="仿宋_GB2312"/>
          <w:sz w:val="32"/>
          <w:szCs w:val="32"/>
        </w:rPr>
        <w:t>二、部门预算单位构成</w:t>
      </w:r>
    </w:p>
    <w:p>
      <w:pPr>
        <w:kinsoku w:val="0"/>
        <w:overflowPunct w:val="0"/>
        <w:adjustRightInd w:val="0"/>
        <w:snapToGrid w:val="0"/>
        <w:spacing w:line="574" w:lineRule="exact"/>
        <w:ind w:right="84" w:firstLine="960" w:firstLineChars="300"/>
        <w:jc w:val="left"/>
        <w:rPr>
          <w:rFonts w:ascii="仿宋" w:hAnsi="仿宋" w:eastAsia="仿宋" w:cs="仿宋_GB2312"/>
          <w:sz w:val="32"/>
          <w:szCs w:val="32"/>
        </w:rPr>
      </w:pPr>
      <w:r>
        <w:rPr>
          <w:rFonts w:hint="eastAsia" w:ascii="仿宋" w:hAnsi="仿宋" w:eastAsia="仿宋" w:cs="仿宋_GB2312"/>
          <w:sz w:val="32"/>
          <w:szCs w:val="32"/>
        </w:rPr>
        <w:t>三、部门人员编制总体情况</w:t>
      </w:r>
    </w:p>
    <w:p>
      <w:pPr>
        <w:kinsoku w:val="0"/>
        <w:overflowPunct w:val="0"/>
        <w:adjustRightInd w:val="0"/>
        <w:snapToGrid w:val="0"/>
        <w:spacing w:line="574" w:lineRule="exact"/>
        <w:ind w:right="26" w:firstLine="640" w:firstLineChars="200"/>
        <w:rPr>
          <w:rFonts w:ascii="黑体" w:hAnsi="Times New Roman" w:eastAsia="黑体"/>
          <w:w w:val="99"/>
          <w:sz w:val="32"/>
          <w:szCs w:val="32"/>
        </w:rPr>
      </w:pPr>
      <w:r>
        <w:rPr>
          <w:rFonts w:hint="eastAsia" w:ascii="黑体" w:hAnsi="Times New Roman" w:eastAsia="黑体"/>
          <w:sz w:val="32"/>
          <w:szCs w:val="32"/>
        </w:rPr>
        <w:t>第二部分</w:t>
      </w:r>
      <w:r>
        <w:rPr>
          <w:rFonts w:ascii="黑体" w:hAnsi="Times New Roman" w:eastAsia="黑体"/>
          <w:sz w:val="32"/>
          <w:szCs w:val="32"/>
        </w:rPr>
        <w:t xml:space="preserve">  </w:t>
      </w:r>
      <w:r>
        <w:rPr>
          <w:rFonts w:hint="eastAsia" w:ascii="黑体" w:hAnsi="黑体" w:eastAsia="黑体"/>
          <w:sz w:val="32"/>
          <w:szCs w:val="32"/>
        </w:rPr>
        <w:t>中共新乡县委统一战线工作部</w:t>
      </w:r>
      <w:r>
        <w:rPr>
          <w:rFonts w:ascii="黑体" w:hAnsi="Times New Roman" w:eastAsia="黑体"/>
          <w:sz w:val="32"/>
          <w:szCs w:val="32"/>
        </w:rPr>
        <w:t>2019</w:t>
      </w:r>
      <w:r>
        <w:rPr>
          <w:rFonts w:hint="eastAsia" w:ascii="黑体" w:hAnsi="Times New Roman" w:eastAsia="黑体"/>
          <w:sz w:val="32"/>
          <w:szCs w:val="32"/>
        </w:rPr>
        <w:t>年度部门预算情况说明</w:t>
      </w:r>
    </w:p>
    <w:p>
      <w:pPr>
        <w:kinsoku w:val="0"/>
        <w:overflowPunct w:val="0"/>
        <w:adjustRightInd w:val="0"/>
        <w:snapToGrid w:val="0"/>
        <w:spacing w:line="574" w:lineRule="exact"/>
        <w:ind w:right="521" w:firstLine="640" w:firstLineChars="200"/>
        <w:rPr>
          <w:rFonts w:ascii="黑体" w:hAnsi="Times New Roman" w:eastAsia="黑体"/>
          <w:sz w:val="32"/>
          <w:szCs w:val="32"/>
        </w:rPr>
      </w:pPr>
      <w:r>
        <w:rPr>
          <w:rFonts w:hint="eastAsia" w:ascii="黑体" w:hAnsi="Times New Roman" w:eastAsia="黑体"/>
          <w:sz w:val="32"/>
          <w:szCs w:val="32"/>
        </w:rPr>
        <w:t>第三部分名词解释</w:t>
      </w:r>
    </w:p>
    <w:p>
      <w:pPr>
        <w:kinsoku w:val="0"/>
        <w:overflowPunct w:val="0"/>
        <w:adjustRightInd w:val="0"/>
        <w:snapToGrid w:val="0"/>
        <w:spacing w:line="574" w:lineRule="exact"/>
        <w:ind w:firstLine="640" w:firstLineChars="200"/>
        <w:rPr>
          <w:rFonts w:ascii="黑体" w:hAnsi="Times New Roman" w:eastAsia="黑体"/>
          <w:sz w:val="32"/>
          <w:szCs w:val="32"/>
        </w:rPr>
      </w:pPr>
      <w:r>
        <w:rPr>
          <w:rFonts w:hint="eastAsia" w:ascii="黑体" w:hAnsi="Times New Roman" w:eastAsia="黑体"/>
          <w:sz w:val="32"/>
          <w:szCs w:val="32"/>
        </w:rPr>
        <w:t>附件：</w:t>
      </w:r>
      <w:r>
        <w:rPr>
          <w:rFonts w:hint="eastAsia" w:ascii="黑体" w:hAnsi="黑体" w:eastAsia="黑体"/>
          <w:sz w:val="32"/>
          <w:szCs w:val="32"/>
        </w:rPr>
        <w:t>中共新乡县委统一战线工作部</w:t>
      </w:r>
      <w:r>
        <w:rPr>
          <w:rFonts w:ascii="黑体" w:hAnsi="Times New Roman" w:eastAsia="黑体"/>
          <w:sz w:val="32"/>
          <w:szCs w:val="32"/>
        </w:rPr>
        <w:t>2019</w:t>
      </w:r>
      <w:r>
        <w:rPr>
          <w:rFonts w:hint="eastAsia" w:ascii="黑体" w:hAnsi="Times New Roman" w:eastAsia="黑体"/>
          <w:sz w:val="32"/>
          <w:szCs w:val="32"/>
        </w:rPr>
        <w:t>年度部门预算表</w:t>
      </w:r>
    </w:p>
    <w:p>
      <w:pPr>
        <w:kinsoku w:val="0"/>
        <w:overflowPunct w:val="0"/>
        <w:adjustRightInd w:val="0"/>
        <w:snapToGrid w:val="0"/>
        <w:spacing w:line="574" w:lineRule="exact"/>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eastAsia="仿宋_GB2312"/>
          <w:sz w:val="32"/>
          <w:szCs w:val="32"/>
        </w:rPr>
        <w:t>部门收支总体情况表</w:t>
      </w:r>
    </w:p>
    <w:p>
      <w:pPr>
        <w:kinsoku w:val="0"/>
        <w:overflowPunct w:val="0"/>
        <w:adjustRightInd w:val="0"/>
        <w:snapToGrid w:val="0"/>
        <w:spacing w:line="574" w:lineRule="exact"/>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eastAsia="仿宋_GB2312"/>
          <w:sz w:val="32"/>
          <w:szCs w:val="32"/>
        </w:rPr>
        <w:t>部门收入总体情况表</w:t>
      </w:r>
    </w:p>
    <w:p>
      <w:pPr>
        <w:kinsoku w:val="0"/>
        <w:overflowPunct w:val="0"/>
        <w:adjustRightInd w:val="0"/>
        <w:snapToGrid w:val="0"/>
        <w:spacing w:line="574" w:lineRule="exact"/>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三、</w:t>
      </w:r>
      <w:r>
        <w:rPr>
          <w:rFonts w:hint="eastAsia" w:ascii="仿宋_GB2312" w:eastAsia="仿宋_GB2312"/>
          <w:sz w:val="32"/>
          <w:szCs w:val="32"/>
        </w:rPr>
        <w:t>部门支出总体情况表</w:t>
      </w:r>
    </w:p>
    <w:p>
      <w:pPr>
        <w:kinsoku w:val="0"/>
        <w:overflowPunct w:val="0"/>
        <w:adjustRightInd w:val="0"/>
        <w:snapToGrid w:val="0"/>
        <w:spacing w:line="574" w:lineRule="exact"/>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eastAsia="仿宋_GB2312"/>
          <w:sz w:val="32"/>
          <w:szCs w:val="32"/>
        </w:rPr>
        <w:t>财政拨款收支总体情况表</w:t>
      </w:r>
    </w:p>
    <w:p>
      <w:pPr>
        <w:kinsoku w:val="0"/>
        <w:overflowPunct w:val="0"/>
        <w:adjustRightInd w:val="0"/>
        <w:snapToGrid w:val="0"/>
        <w:spacing w:line="574" w:lineRule="exact"/>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五、</w:t>
      </w:r>
      <w:r>
        <w:rPr>
          <w:rFonts w:hint="eastAsia" w:ascii="仿宋_GB2312" w:eastAsia="仿宋_GB2312"/>
          <w:sz w:val="32"/>
          <w:szCs w:val="32"/>
        </w:rPr>
        <w:t>一般公共预算支出情况表</w:t>
      </w:r>
    </w:p>
    <w:p>
      <w:pPr>
        <w:kinsoku w:val="0"/>
        <w:overflowPunct w:val="0"/>
        <w:adjustRightInd w:val="0"/>
        <w:snapToGrid w:val="0"/>
        <w:spacing w:line="574" w:lineRule="exact"/>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六、</w:t>
      </w:r>
      <w:r>
        <w:rPr>
          <w:rFonts w:hint="eastAsia" w:ascii="仿宋_GB2312" w:eastAsia="仿宋_GB2312"/>
          <w:sz w:val="32"/>
          <w:szCs w:val="32"/>
        </w:rPr>
        <w:t>一般公共预算基本支出情况表</w:t>
      </w:r>
    </w:p>
    <w:p>
      <w:pPr>
        <w:kinsoku w:val="0"/>
        <w:overflowPunct w:val="0"/>
        <w:adjustRightInd w:val="0"/>
        <w:snapToGrid w:val="0"/>
        <w:spacing w:line="574" w:lineRule="exact"/>
        <w:ind w:right="51" w:firstLine="960" w:firstLineChars="300"/>
        <w:jc w:val="left"/>
        <w:rPr>
          <w:rFonts w:ascii="仿宋_GB2312" w:eastAsia="仿宋_GB2312"/>
          <w:sz w:val="32"/>
          <w:szCs w:val="32"/>
        </w:rPr>
      </w:pPr>
      <w:r>
        <w:rPr>
          <w:rFonts w:hint="eastAsia" w:ascii="仿宋_GB2312" w:eastAsia="仿宋_GB2312"/>
          <w:sz w:val="32"/>
          <w:szCs w:val="32"/>
        </w:rPr>
        <w:t>七、一般公共预算项目支出情况表</w:t>
      </w:r>
    </w:p>
    <w:p>
      <w:pPr>
        <w:kinsoku w:val="0"/>
        <w:overflowPunct w:val="0"/>
        <w:adjustRightInd w:val="0"/>
        <w:snapToGrid w:val="0"/>
        <w:spacing w:line="574" w:lineRule="exact"/>
        <w:ind w:right="51" w:firstLine="960" w:firstLineChars="300"/>
        <w:jc w:val="left"/>
        <w:rPr>
          <w:rFonts w:ascii="仿宋_GB2312" w:eastAsia="仿宋_GB2312"/>
          <w:sz w:val="32"/>
          <w:szCs w:val="32"/>
        </w:rPr>
      </w:pPr>
      <w:r>
        <w:rPr>
          <w:rFonts w:hint="eastAsia" w:ascii="仿宋_GB2312" w:eastAsia="仿宋_GB2312"/>
          <w:sz w:val="32"/>
          <w:szCs w:val="32"/>
        </w:rPr>
        <w:t>八、一般公共预算“三公”经费支出情况表</w:t>
      </w:r>
    </w:p>
    <w:p>
      <w:pPr>
        <w:kinsoku w:val="0"/>
        <w:overflowPunct w:val="0"/>
        <w:adjustRightInd w:val="0"/>
        <w:snapToGrid w:val="0"/>
        <w:spacing w:line="574" w:lineRule="exact"/>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九、</w:t>
      </w:r>
      <w:r>
        <w:rPr>
          <w:rFonts w:hint="eastAsia" w:ascii="仿宋_GB2312" w:eastAsia="仿宋_GB2312"/>
          <w:sz w:val="32"/>
          <w:szCs w:val="32"/>
        </w:rPr>
        <w:t>政府性基金支出情况表</w:t>
      </w:r>
    </w:p>
    <w:p>
      <w:pPr>
        <w:kinsoku w:val="0"/>
        <w:overflowPunct w:val="0"/>
        <w:adjustRightInd w:val="0"/>
        <w:snapToGrid w:val="0"/>
        <w:spacing w:line="574" w:lineRule="exact"/>
        <w:ind w:right="51" w:firstLine="960" w:firstLineChars="300"/>
        <w:jc w:val="left"/>
        <w:rPr>
          <w:rFonts w:ascii="仿宋_GB2312" w:eastAsia="仿宋_GB2312"/>
          <w:sz w:val="32"/>
          <w:szCs w:val="32"/>
        </w:rPr>
      </w:pPr>
      <w:r>
        <w:rPr>
          <w:rFonts w:hint="eastAsia" w:ascii="仿宋_GB2312" w:eastAsia="仿宋_GB2312"/>
          <w:sz w:val="32"/>
          <w:szCs w:val="32"/>
        </w:rPr>
        <w:t>十、政府性基金项目支出情况表</w:t>
      </w:r>
    </w:p>
    <w:p>
      <w:pPr>
        <w:kinsoku w:val="0"/>
        <w:overflowPunct w:val="0"/>
        <w:adjustRightInd w:val="0"/>
        <w:snapToGrid w:val="0"/>
        <w:spacing w:line="574" w:lineRule="exact"/>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十一、国有资本经营收支表</w:t>
      </w:r>
    </w:p>
    <w:p>
      <w:pPr>
        <w:kinsoku w:val="0"/>
        <w:overflowPunct w:val="0"/>
        <w:adjustRightInd w:val="0"/>
        <w:snapToGrid w:val="0"/>
        <w:spacing w:line="574" w:lineRule="exact"/>
        <w:ind w:right="51" w:firstLine="960" w:firstLineChars="300"/>
        <w:jc w:val="left"/>
        <w:rPr>
          <w:rFonts w:ascii="仿宋_GB2312" w:eastAsia="仿宋_GB2312"/>
          <w:sz w:val="32"/>
          <w:szCs w:val="32"/>
        </w:rPr>
      </w:pPr>
      <w:r>
        <w:rPr>
          <w:rFonts w:hint="eastAsia" w:ascii="仿宋_GB2312" w:eastAsia="仿宋_GB2312"/>
          <w:sz w:val="32"/>
          <w:szCs w:val="32"/>
        </w:rPr>
        <w:t>十二、机关运行经费情况表</w:t>
      </w:r>
    </w:p>
    <w:p>
      <w:pPr>
        <w:kinsoku w:val="0"/>
        <w:overflowPunct w:val="0"/>
        <w:adjustRightInd w:val="0"/>
        <w:snapToGrid w:val="0"/>
        <w:spacing w:line="574" w:lineRule="exact"/>
        <w:ind w:right="51" w:firstLine="960" w:firstLineChars="300"/>
        <w:jc w:val="left"/>
        <w:rPr>
          <w:rFonts w:ascii="仿宋_GB2312" w:eastAsia="仿宋_GB2312"/>
          <w:sz w:val="32"/>
          <w:szCs w:val="32"/>
        </w:rPr>
      </w:pPr>
      <w:r>
        <w:rPr>
          <w:rFonts w:hint="eastAsia" w:ascii="仿宋_GB2312" w:eastAsia="仿宋_GB2312"/>
          <w:sz w:val="32"/>
          <w:szCs w:val="32"/>
        </w:rPr>
        <w:t>十三、政府采购表</w:t>
      </w:r>
    </w:p>
    <w:p>
      <w:pPr>
        <w:jc w:val="center"/>
        <w:rPr>
          <w:rFonts w:ascii="方正小标宋简体" w:hAnsi="方正小标宋简体" w:eastAsia="方正小标宋简体" w:cs="方正小标宋简体"/>
          <w:sz w:val="52"/>
          <w:szCs w:val="52"/>
        </w:rPr>
      </w:pPr>
      <w:r>
        <w:rPr>
          <w:rFonts w:ascii="仿宋_GB2312" w:hAnsi="Times New Roman" w:eastAsia="仿宋_GB2312" w:cs="仿宋_GB2312"/>
          <w:sz w:val="32"/>
          <w:szCs w:val="32"/>
        </w:rPr>
        <w:br w:type="page"/>
      </w:r>
    </w:p>
    <w:p>
      <w:pPr>
        <w:adjustRightInd w:val="0"/>
        <w:snapToGrid w:val="0"/>
        <w:spacing w:line="574" w:lineRule="exact"/>
        <w:jc w:val="center"/>
        <w:rPr>
          <w:rFonts w:ascii="黑体" w:hAnsi="黑体" w:eastAsia="黑体"/>
          <w:sz w:val="32"/>
          <w:szCs w:val="32"/>
        </w:rPr>
      </w:pPr>
      <w:r>
        <w:rPr>
          <w:rFonts w:hint="eastAsia" w:ascii="黑体" w:hAnsi="黑体" w:eastAsia="黑体"/>
          <w:sz w:val="32"/>
          <w:szCs w:val="32"/>
        </w:rPr>
        <w:t>第一部分</w:t>
      </w:r>
    </w:p>
    <w:p>
      <w:pPr>
        <w:adjustRightInd w:val="0"/>
        <w:snapToGrid w:val="0"/>
        <w:spacing w:line="574" w:lineRule="exact"/>
        <w:jc w:val="center"/>
        <w:rPr>
          <w:rFonts w:ascii="黑体" w:hAnsi="黑体" w:eastAsia="黑体"/>
          <w:sz w:val="32"/>
          <w:szCs w:val="32"/>
        </w:rPr>
      </w:pPr>
      <w:r>
        <w:rPr>
          <w:rFonts w:hint="eastAsia" w:ascii="黑体" w:hAnsi="Times New Roman" w:eastAsia="黑体"/>
          <w:sz w:val="32"/>
          <w:szCs w:val="32"/>
        </w:rPr>
        <w:t>中共新乡县委统一战线工作部</w:t>
      </w:r>
      <w:r>
        <w:rPr>
          <w:rFonts w:hint="eastAsia" w:ascii="黑体" w:hAnsi="黑体" w:eastAsia="黑体"/>
          <w:sz w:val="32"/>
          <w:szCs w:val="32"/>
        </w:rPr>
        <w:t>概况</w:t>
      </w:r>
    </w:p>
    <w:p>
      <w:pPr>
        <w:adjustRightInd w:val="0"/>
        <w:snapToGrid w:val="0"/>
        <w:spacing w:line="574" w:lineRule="exact"/>
        <w:ind w:firstLine="640" w:firstLineChars="200"/>
        <w:jc w:val="center"/>
        <w:rPr>
          <w:rFonts w:ascii="黑体" w:hAnsi="黑体" w:eastAsia="黑体"/>
          <w:sz w:val="32"/>
          <w:szCs w:val="32"/>
        </w:rPr>
      </w:pPr>
    </w:p>
    <w:p>
      <w:pPr>
        <w:numPr>
          <w:ilvl w:val="0"/>
          <w:numId w:val="1"/>
        </w:numPr>
        <w:adjustRightInd w:val="0"/>
        <w:snapToGrid w:val="0"/>
        <w:spacing w:line="574" w:lineRule="exact"/>
        <w:ind w:firstLine="640" w:firstLineChars="200"/>
        <w:rPr>
          <w:rFonts w:ascii="黑体" w:hAnsi="黑体" w:eastAsia="黑体"/>
          <w:sz w:val="32"/>
          <w:szCs w:val="32"/>
        </w:rPr>
      </w:pPr>
      <w:r>
        <w:rPr>
          <w:rFonts w:hint="eastAsia" w:ascii="黑体" w:hAnsi="Times New Roman" w:eastAsia="黑体"/>
          <w:sz w:val="32"/>
          <w:szCs w:val="32"/>
        </w:rPr>
        <w:t>中共新乡县委统一战线工作部</w:t>
      </w:r>
      <w:r>
        <w:rPr>
          <w:rFonts w:hint="eastAsia" w:ascii="黑体" w:hAnsi="黑体" w:eastAsia="黑体"/>
          <w:sz w:val="32"/>
          <w:szCs w:val="32"/>
        </w:rPr>
        <w:t>主要职责</w:t>
      </w:r>
    </w:p>
    <w:p>
      <w:pPr>
        <w:widowControl w:val="0"/>
        <w:wordWrap/>
        <w:adjustRightInd w:val="0"/>
        <w:snapToGrid w:val="0"/>
        <w:spacing w:line="574" w:lineRule="exact"/>
        <w:ind w:firstLine="640" w:firstLineChars="200"/>
        <w:textAlignment w:val="auto"/>
        <w:rPr>
          <w:rFonts w:ascii="仿宋_GB2312" w:eastAsia="仿宋_GB2312"/>
          <w:sz w:val="32"/>
          <w:szCs w:val="32"/>
        </w:rPr>
      </w:pPr>
      <w:r>
        <w:rPr>
          <w:rFonts w:hint="eastAsia" w:ascii="仿宋_GB2312" w:eastAsia="仿宋_GB2312"/>
          <w:sz w:val="32"/>
          <w:szCs w:val="32"/>
        </w:rPr>
        <w:t>中共新乡县委统一战线工作部机关内设</w:t>
      </w:r>
      <w:r>
        <w:rPr>
          <w:rFonts w:ascii="仿宋_GB2312" w:eastAsia="仿宋_GB2312"/>
          <w:sz w:val="32"/>
          <w:szCs w:val="32"/>
        </w:rPr>
        <w:t>4</w:t>
      </w:r>
      <w:r>
        <w:rPr>
          <w:rFonts w:hint="eastAsia" w:ascii="仿宋_GB2312" w:eastAsia="仿宋_GB2312"/>
          <w:sz w:val="32"/>
          <w:szCs w:val="32"/>
        </w:rPr>
        <w:t>个内设机构：办公室、民族宗教工作股、非公有制经济工作股、侨台务工作股。</w:t>
      </w:r>
    </w:p>
    <w:p>
      <w:pPr>
        <w:ind w:firstLine="642"/>
        <w:rPr>
          <w:rFonts w:ascii="仿宋_GB2312" w:eastAsia="仿宋_GB2312"/>
          <w:b/>
          <w:sz w:val="32"/>
          <w:szCs w:val="32"/>
        </w:rPr>
      </w:pPr>
      <w:r>
        <w:rPr>
          <w:rFonts w:hint="eastAsia" w:ascii="仿宋_GB2312" w:eastAsia="仿宋_GB2312"/>
          <w:b/>
          <w:sz w:val="32"/>
          <w:szCs w:val="32"/>
        </w:rPr>
        <w:t>主要职责是：</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（一）贯彻执行中央、省委、市委关于统一战线的方针、政策；调查研究统一战线理论和重大的方针政策，向市委统战部反映情况，提出开展统战工作的意见和建议；（二）</w:t>
      </w:r>
      <w:r>
        <w:rPr>
          <w:rFonts w:hint="eastAsia" w:ascii="仿宋_GB2312" w:hAnsi="仿宋_GB2312" w:eastAsia="仿宋_GB2312" w:cs="仿宋_GB2312"/>
          <w:sz w:val="32"/>
          <w:szCs w:val="32"/>
        </w:rPr>
        <w:t>联系各民主党派人士，通报情况、反映意见，贯彻落实中国共产党领导的多党合作和政治协商制度以及对民主党派的方针政策。</w:t>
      </w:r>
      <w:r>
        <w:rPr>
          <w:rFonts w:hint="eastAsia" w:ascii="仿宋" w:hAnsi="仿宋" w:eastAsia="仿宋" w:cs="仿宋"/>
          <w:sz w:val="32"/>
          <w:szCs w:val="32"/>
        </w:rPr>
        <w:t>（三）贯彻落实党的民族宗教工作方针、政策；联系少数民族和宗教界的代表人物；</w:t>
      </w:r>
      <w:r>
        <w:rPr>
          <w:rFonts w:hint="eastAsia" w:ascii="仿宋_GB2312" w:hAnsi="仿宋_GB2312" w:eastAsia="仿宋_GB2312" w:cs="仿宋_GB2312"/>
          <w:sz w:val="32"/>
          <w:szCs w:val="32"/>
        </w:rPr>
        <w:t>根据分工联系少数民族和宗教界代表人士，做好少数民族干部工作</w:t>
      </w:r>
      <w:r>
        <w:rPr>
          <w:rFonts w:hint="eastAsia" w:ascii="仿宋" w:hAnsi="仿宋" w:eastAsia="仿宋" w:cs="仿宋"/>
          <w:sz w:val="32"/>
          <w:szCs w:val="32"/>
        </w:rPr>
        <w:t>；（四）负责党外人士的政治安排，会同有关部门做好安排党外人士担任行政领导职务工作；做好党外后备干部和新的代表人物队伍的建设工作；（五）开展以祖国统一为重点的党外统战工作；联系海内外工商界社团和代表人士；调查、研究并反映我县非公有制经济代表人物的情况，协调关系，提出政策建议；（六）调查研究党外知识分子的情况，反映意见，协调关系，提出政策建议；联系并培养党外知识分子的代表人物；（七）负责贯彻执行对台工作的方针、政策，组织、实施对台方针政策和台湾形势的宣传教育；指导、管理、协调对台工作和涉台事务，处理涉台重大活动和重大事件；协调对台经贸工作及其他领域的交流与合作；指导管理有关部门对台上层人士的联络，负责县在台人员中上层人物的联络工作；负责县委对台领导小组的日常事务工作；（八）配合有关部门开展海内外统一战线的宣传工作；（九）指导各乡（镇）区的党委统战工作和统战工作人员的培训工作；协调政府各有关部门的统战工作；指导群众团体、企事业单位的统战工作；联系、指导工商联工作；（十）加强统战部门的自身建设，提高干部的政治和业务素质；（十一）完成县委交办的其他任务，承办上级台办交办的其他事项。</w:t>
      </w:r>
    </w:p>
    <w:p>
      <w:pPr>
        <w:adjustRightInd w:val="0"/>
        <w:snapToGrid w:val="0"/>
        <w:spacing w:line="574" w:lineRule="exact"/>
        <w:ind w:firstLine="640" w:firstLineChars="200"/>
        <w:rPr>
          <w:rFonts w:ascii="黑体" w:hAnsi="黑体" w:eastAsia="黑体"/>
          <w:sz w:val="32"/>
          <w:szCs w:val="32"/>
        </w:rPr>
      </w:pPr>
      <w:r>
        <w:rPr>
          <w:rFonts w:hint="eastAsia" w:ascii="黑体" w:hAnsi="黑体" w:eastAsia="黑体"/>
          <w:sz w:val="32"/>
          <w:szCs w:val="32"/>
        </w:rPr>
        <w:t>二、中共新乡县委统一战线工作部预算单位构成</w:t>
      </w:r>
    </w:p>
    <w:p>
      <w:pPr>
        <w:widowControl w:val="0"/>
        <w:kinsoku w:val="0"/>
        <w:wordWrap/>
        <w:overflowPunct w:val="0"/>
        <w:autoSpaceDE w:val="0"/>
        <w:autoSpaceDN w:val="0"/>
        <w:adjustRightInd w:val="0"/>
        <w:snapToGrid w:val="0"/>
        <w:spacing w:line="574" w:lineRule="exact"/>
        <w:ind w:right="119" w:firstLine="640" w:firstLineChars="200"/>
        <w:jc w:val="left"/>
        <w:textAlignment w:val="auto"/>
        <w:rPr>
          <w:rFonts w:ascii="Times New Roman" w:hAnsi="Times New Roman" w:eastAsia="仿宋_GB2312"/>
          <w:sz w:val="15"/>
          <w:szCs w:val="15"/>
        </w:rPr>
      </w:pPr>
      <w:r>
        <w:rPr>
          <w:rFonts w:hint="eastAsia" w:ascii="仿宋_GB2312" w:eastAsia="仿宋_GB2312"/>
          <w:sz w:val="32"/>
          <w:szCs w:val="32"/>
        </w:rPr>
        <w:t>中共新乡县委统一战线工作部</w:t>
      </w:r>
      <w:r>
        <w:rPr>
          <w:rFonts w:hint="eastAsia" w:ascii="仿宋_GB2312" w:hAnsi="Times New Roman" w:eastAsia="仿宋_GB2312" w:cs="仿宋_GB2312"/>
          <w:spacing w:val="2"/>
          <w:kern w:val="0"/>
          <w:sz w:val="32"/>
          <w:szCs w:val="32"/>
        </w:rPr>
        <w:t>部门</w:t>
      </w:r>
      <w:r>
        <w:rPr>
          <w:rFonts w:hint="eastAsia" w:ascii="仿宋_GB2312" w:hAnsi="Times New Roman" w:eastAsia="仿宋_GB2312" w:cs="仿宋_GB2312"/>
          <w:kern w:val="0"/>
          <w:sz w:val="32"/>
          <w:szCs w:val="32"/>
        </w:rPr>
        <w:t>预算</w:t>
      </w:r>
      <w:r>
        <w:rPr>
          <w:rFonts w:hint="eastAsia" w:ascii="仿宋_GB2312" w:hAnsi="Times New Roman" w:eastAsia="仿宋_GB2312" w:cs="仿宋_GB2312"/>
          <w:spacing w:val="2"/>
          <w:kern w:val="0"/>
          <w:sz w:val="32"/>
          <w:szCs w:val="32"/>
        </w:rPr>
        <w:t>包括</w:t>
      </w:r>
      <w:r>
        <w:rPr>
          <w:rFonts w:hint="eastAsia" w:ascii="仿宋_GB2312" w:hAnsi="Times New Roman" w:eastAsia="仿宋_GB2312" w:cs="仿宋_GB2312"/>
          <w:kern w:val="0"/>
          <w:sz w:val="32"/>
          <w:szCs w:val="32"/>
        </w:rPr>
        <w:t>局</w:t>
      </w:r>
      <w:r>
        <w:rPr>
          <w:rFonts w:hint="eastAsia" w:ascii="仿宋_GB2312" w:hAnsi="Times New Roman" w:eastAsia="仿宋_GB2312" w:cs="仿宋_GB2312"/>
          <w:spacing w:val="2"/>
          <w:kern w:val="0"/>
          <w:sz w:val="32"/>
          <w:szCs w:val="32"/>
        </w:rPr>
        <w:t>机关本级</w:t>
      </w:r>
      <w:r>
        <w:rPr>
          <w:rFonts w:hint="eastAsia" w:ascii="仿宋_GB2312" w:hAnsi="Times New Roman" w:eastAsia="仿宋_GB2312" w:cs="仿宋_GB2312"/>
          <w:spacing w:val="-1"/>
          <w:kern w:val="0"/>
          <w:sz w:val="32"/>
          <w:szCs w:val="32"/>
        </w:rPr>
        <w:t>预算</w:t>
      </w:r>
      <w:r>
        <w:rPr>
          <w:rFonts w:hint="eastAsia" w:ascii="仿宋_GB2312" w:hAnsi="Times New Roman" w:eastAsia="仿宋_GB2312" w:cs="仿宋_GB2312"/>
          <w:spacing w:val="2"/>
          <w:kern w:val="0"/>
          <w:sz w:val="32"/>
          <w:szCs w:val="32"/>
        </w:rPr>
        <w:t>和部属</w:t>
      </w:r>
      <w:r>
        <w:rPr>
          <w:rFonts w:hint="eastAsia" w:ascii="仿宋_GB2312" w:hAnsi="Times New Roman" w:eastAsia="仿宋_GB2312" w:cs="仿宋_GB2312"/>
          <w:spacing w:val="-1"/>
          <w:kern w:val="0"/>
          <w:sz w:val="32"/>
          <w:szCs w:val="32"/>
        </w:rPr>
        <w:t>单位预算。具体单位是：</w:t>
      </w:r>
    </w:p>
    <w:p>
      <w:pPr>
        <w:kinsoku w:val="0"/>
        <w:overflowPunct w:val="0"/>
        <w:autoSpaceDE w:val="0"/>
        <w:autoSpaceDN w:val="0"/>
        <w:adjustRightInd w:val="0"/>
        <w:snapToGrid w:val="0"/>
        <w:spacing w:line="574" w:lineRule="exact"/>
        <w:ind w:firstLine="636" w:firstLineChars="200"/>
        <w:jc w:val="left"/>
        <w:rPr>
          <w:rFonts w:ascii="仿宋_GB2312" w:hAnsi="Times New Roman" w:eastAsia="仿宋_GB2312" w:cs="仿宋_GB2312"/>
          <w:kern w:val="0"/>
          <w:sz w:val="32"/>
          <w:szCs w:val="32"/>
        </w:rPr>
      </w:pPr>
      <w:r>
        <w:rPr>
          <w:rFonts w:ascii="仿宋_GB2312" w:hAnsi="Times New Roman" w:eastAsia="仿宋_GB2312" w:cs="仿宋_GB2312"/>
          <w:spacing w:val="-1"/>
          <w:kern w:val="0"/>
          <w:sz w:val="32"/>
          <w:szCs w:val="32"/>
        </w:rPr>
        <w:t>1.</w:t>
      </w:r>
      <w:r>
        <w:rPr>
          <w:rFonts w:hint="eastAsia" w:ascii="仿宋_GB2312" w:hAnsi="Times New Roman" w:eastAsia="仿宋_GB2312" w:cs="仿宋_GB2312"/>
          <w:spacing w:val="-1"/>
          <w:kern w:val="0"/>
          <w:sz w:val="32"/>
          <w:szCs w:val="32"/>
        </w:rPr>
        <w:t>中共新乡县委统一战线工作部</w:t>
      </w:r>
    </w:p>
    <w:p>
      <w:pPr>
        <w:kinsoku w:val="0"/>
        <w:overflowPunct w:val="0"/>
        <w:autoSpaceDE w:val="0"/>
        <w:autoSpaceDN w:val="0"/>
        <w:adjustRightInd w:val="0"/>
        <w:snapToGrid w:val="0"/>
        <w:spacing w:line="574" w:lineRule="exact"/>
        <w:ind w:firstLine="636" w:firstLineChars="200"/>
        <w:jc w:val="left"/>
        <w:rPr>
          <w:rFonts w:ascii="仿宋_GB2312" w:hAnsi="Times New Roman" w:eastAsia="仿宋_GB2312" w:cs="仿宋_GB2312"/>
          <w:spacing w:val="-1"/>
          <w:kern w:val="0"/>
          <w:sz w:val="32"/>
          <w:szCs w:val="32"/>
        </w:rPr>
      </w:pPr>
      <w:r>
        <w:rPr>
          <w:rFonts w:ascii="仿宋_GB2312" w:hAnsi="Times New Roman" w:eastAsia="仿宋_GB2312" w:cs="仿宋_GB2312"/>
          <w:spacing w:val="-1"/>
          <w:kern w:val="0"/>
          <w:sz w:val="32"/>
          <w:szCs w:val="32"/>
        </w:rPr>
        <w:t xml:space="preserve">2. </w:t>
      </w:r>
      <w:r>
        <w:rPr>
          <w:rFonts w:hint="eastAsia" w:ascii="仿宋_GB2312" w:hAnsi="Times New Roman" w:eastAsia="仿宋_GB2312" w:cs="仿宋_GB2312"/>
          <w:spacing w:val="-1"/>
          <w:kern w:val="0"/>
          <w:sz w:val="32"/>
          <w:szCs w:val="32"/>
        </w:rPr>
        <w:t>新乡县民族宗教事务局</w:t>
      </w:r>
    </w:p>
    <w:p>
      <w:pPr>
        <w:adjustRightInd w:val="0"/>
        <w:snapToGrid w:val="0"/>
        <w:spacing w:line="574" w:lineRule="exact"/>
        <w:ind w:firstLine="640" w:firstLineChars="200"/>
        <w:rPr>
          <w:rFonts w:ascii="仿宋" w:hAnsi="仿宋" w:eastAsia="仿宋" w:cs="FangSong_GB2312+FPEF"/>
          <w:kern w:val="0"/>
          <w:sz w:val="32"/>
          <w:szCs w:val="32"/>
        </w:rPr>
      </w:pPr>
      <w:r>
        <w:rPr>
          <w:rFonts w:hint="eastAsia" w:ascii="黑体" w:hAnsi="Times New Roman" w:eastAsia="黑体"/>
          <w:sz w:val="32"/>
          <w:szCs w:val="32"/>
        </w:rPr>
        <w:t>三、部门人员编制总体情况</w:t>
      </w:r>
    </w:p>
    <w:p>
      <w:pPr>
        <w:widowControl w:val="0"/>
        <w:wordWrap/>
        <w:adjustRightInd w:val="0"/>
        <w:snapToGrid w:val="0"/>
        <w:spacing w:line="574" w:lineRule="exact"/>
        <w:ind w:firstLine="640" w:firstLineChars="200"/>
        <w:textAlignment w:val="auto"/>
        <w:rPr>
          <w:rFonts w:ascii="仿宋" w:hAnsi="仿宋" w:eastAsia="仿宋" w:cs="FangSong_GB2312+FPEF"/>
          <w:kern w:val="0"/>
          <w:sz w:val="32"/>
          <w:szCs w:val="32"/>
        </w:rPr>
      </w:pPr>
      <w:r>
        <w:rPr>
          <w:rFonts w:hint="eastAsia" w:ascii="仿宋" w:hAnsi="仿宋" w:eastAsia="仿宋" w:cs="FangSong_GB2312+FPEF"/>
          <w:kern w:val="0"/>
          <w:sz w:val="32"/>
          <w:szCs w:val="32"/>
        </w:rPr>
        <w:t>总编制人数</w:t>
      </w:r>
      <w:r>
        <w:rPr>
          <w:rFonts w:ascii="仿宋" w:hAnsi="仿宋" w:eastAsia="仿宋" w:cs="FangSong_GB2312+FPEF"/>
          <w:kern w:val="0"/>
          <w:sz w:val="32"/>
          <w:szCs w:val="32"/>
        </w:rPr>
        <w:t>9</w:t>
      </w:r>
      <w:r>
        <w:rPr>
          <w:rFonts w:hint="eastAsia" w:ascii="仿宋" w:hAnsi="仿宋" w:eastAsia="仿宋" w:cs="FangSong_GB2312+FPEF"/>
          <w:kern w:val="0"/>
          <w:sz w:val="32"/>
          <w:szCs w:val="32"/>
        </w:rPr>
        <w:t>人，在职实有人数</w:t>
      </w:r>
      <w:r>
        <w:rPr>
          <w:rFonts w:ascii="仿宋" w:hAnsi="仿宋" w:eastAsia="仿宋" w:cs="FangSong_GB2312+FPEF"/>
          <w:kern w:val="0"/>
          <w:sz w:val="32"/>
          <w:szCs w:val="32"/>
        </w:rPr>
        <w:t>14</w:t>
      </w:r>
      <w:r>
        <w:rPr>
          <w:rFonts w:hint="eastAsia" w:ascii="仿宋" w:hAnsi="仿宋" w:eastAsia="仿宋" w:cs="FangSong_GB2312+FPEF"/>
          <w:kern w:val="0"/>
          <w:sz w:val="32"/>
          <w:szCs w:val="32"/>
        </w:rPr>
        <w:t>人，其中：行政编制</w:t>
      </w:r>
      <w:r>
        <w:rPr>
          <w:rFonts w:ascii="仿宋" w:hAnsi="仿宋" w:eastAsia="仿宋" w:cs="FangSong_GB2312+FPEF"/>
          <w:kern w:val="0"/>
          <w:sz w:val="32"/>
          <w:szCs w:val="32"/>
        </w:rPr>
        <w:t>13</w:t>
      </w:r>
      <w:r>
        <w:rPr>
          <w:rFonts w:hint="eastAsia" w:ascii="仿宋" w:hAnsi="仿宋" w:eastAsia="仿宋" w:cs="FangSong_GB2312+FPEF"/>
          <w:kern w:val="0"/>
          <w:sz w:val="32"/>
          <w:szCs w:val="32"/>
        </w:rPr>
        <w:t>人、事业编制</w:t>
      </w:r>
      <w:r>
        <w:rPr>
          <w:rFonts w:ascii="仿宋" w:hAnsi="仿宋" w:eastAsia="仿宋" w:cs="FangSong_GB2312+FPEF"/>
          <w:kern w:val="0"/>
          <w:sz w:val="32"/>
          <w:szCs w:val="32"/>
        </w:rPr>
        <w:t>1</w:t>
      </w:r>
      <w:r>
        <w:rPr>
          <w:rFonts w:hint="eastAsia" w:ascii="仿宋" w:hAnsi="仿宋" w:eastAsia="仿宋" w:cs="FangSong_GB2312+FPEF"/>
          <w:kern w:val="0"/>
          <w:sz w:val="32"/>
          <w:szCs w:val="32"/>
        </w:rPr>
        <w:t>人；离退休人员</w:t>
      </w:r>
      <w:r>
        <w:rPr>
          <w:rFonts w:ascii="仿宋" w:hAnsi="仿宋" w:eastAsia="仿宋" w:cs="FangSong_GB2312+FPEF"/>
          <w:kern w:val="0"/>
          <w:sz w:val="32"/>
          <w:szCs w:val="32"/>
        </w:rPr>
        <w:t>10</w:t>
      </w:r>
      <w:r>
        <w:rPr>
          <w:rFonts w:hint="eastAsia" w:ascii="仿宋" w:hAnsi="仿宋" w:eastAsia="仿宋" w:cs="FangSong_GB2312+FPEF"/>
          <w:kern w:val="0"/>
          <w:sz w:val="32"/>
          <w:szCs w:val="32"/>
        </w:rPr>
        <w:t>人，其中：离休</w:t>
      </w:r>
      <w:r>
        <w:rPr>
          <w:rFonts w:ascii="仿宋" w:hAnsi="仿宋" w:eastAsia="仿宋" w:cs="FangSong_GB2312+FPEF"/>
          <w:kern w:val="0"/>
          <w:sz w:val="32"/>
          <w:szCs w:val="32"/>
        </w:rPr>
        <w:t>1</w:t>
      </w:r>
      <w:r>
        <w:rPr>
          <w:rFonts w:hint="eastAsia" w:ascii="仿宋" w:hAnsi="仿宋" w:eastAsia="仿宋" w:cs="FangSong_GB2312+FPEF"/>
          <w:kern w:val="0"/>
          <w:sz w:val="32"/>
          <w:szCs w:val="32"/>
        </w:rPr>
        <w:t>人、退休</w:t>
      </w:r>
      <w:r>
        <w:rPr>
          <w:rFonts w:ascii="仿宋" w:hAnsi="仿宋" w:eastAsia="仿宋" w:cs="FangSong_GB2312+FPEF"/>
          <w:kern w:val="0"/>
          <w:sz w:val="32"/>
          <w:szCs w:val="32"/>
        </w:rPr>
        <w:t>9</w:t>
      </w:r>
      <w:r>
        <w:rPr>
          <w:rFonts w:hint="eastAsia" w:ascii="仿宋" w:hAnsi="仿宋" w:eastAsia="仿宋" w:cs="FangSong_GB2312+FPEF"/>
          <w:kern w:val="0"/>
          <w:sz w:val="32"/>
          <w:szCs w:val="32"/>
        </w:rPr>
        <w:t>人。</w:t>
      </w:r>
    </w:p>
    <w:p>
      <w:pPr>
        <w:adjustRightInd w:val="0"/>
        <w:snapToGrid w:val="0"/>
        <w:spacing w:line="574" w:lineRule="exact"/>
        <w:jc w:val="center"/>
        <w:rPr>
          <w:rFonts w:ascii="黑体" w:hAnsi="Times New Roman" w:eastAsia="黑体"/>
          <w:sz w:val="32"/>
          <w:szCs w:val="32"/>
        </w:rPr>
      </w:pPr>
      <w:r>
        <w:rPr>
          <w:rFonts w:hint="eastAsia" w:ascii="黑体" w:hAnsi="Times New Roman" w:eastAsia="黑体"/>
          <w:sz w:val="32"/>
          <w:szCs w:val="32"/>
        </w:rPr>
        <w:t>第二部分</w:t>
      </w:r>
    </w:p>
    <w:p>
      <w:pPr>
        <w:adjustRightInd w:val="0"/>
        <w:snapToGrid w:val="0"/>
        <w:spacing w:line="574" w:lineRule="exact"/>
        <w:jc w:val="center"/>
        <w:rPr>
          <w:rFonts w:ascii="黑体" w:hAnsi="Times New Roman" w:eastAsia="黑体"/>
          <w:spacing w:val="-38"/>
          <w:sz w:val="32"/>
          <w:szCs w:val="32"/>
        </w:rPr>
      </w:pPr>
    </w:p>
    <w:p>
      <w:pPr>
        <w:adjustRightInd w:val="0"/>
        <w:snapToGrid w:val="0"/>
        <w:spacing w:line="574" w:lineRule="exact"/>
        <w:jc w:val="center"/>
        <w:rPr>
          <w:rFonts w:ascii="黑体" w:hAnsi="黑体" w:eastAsia="黑体"/>
          <w:sz w:val="32"/>
          <w:szCs w:val="32"/>
        </w:rPr>
      </w:pPr>
      <w:r>
        <w:rPr>
          <w:rFonts w:hint="eastAsia" w:ascii="黑体" w:hAnsi="Times New Roman" w:eastAsia="黑体"/>
          <w:sz w:val="32"/>
          <w:szCs w:val="32"/>
        </w:rPr>
        <w:t>中共新乡县委统一战线工作部</w:t>
      </w:r>
      <w:r>
        <w:rPr>
          <w:rFonts w:ascii="黑体" w:hAnsi="Times New Roman" w:eastAsia="黑体"/>
          <w:sz w:val="32"/>
          <w:szCs w:val="32"/>
        </w:rPr>
        <w:t>2019</w:t>
      </w:r>
      <w:r>
        <w:rPr>
          <w:rFonts w:hint="eastAsia" w:ascii="黑体" w:hAnsi="Times New Roman" w:eastAsia="黑体"/>
          <w:sz w:val="32"/>
          <w:szCs w:val="32"/>
        </w:rPr>
        <w:t>年度部门预算情况说明</w:t>
      </w:r>
    </w:p>
    <w:p>
      <w:pPr>
        <w:adjustRightInd w:val="0"/>
        <w:snapToGrid w:val="0"/>
        <w:spacing w:line="574" w:lineRule="exact"/>
        <w:ind w:firstLine="640" w:firstLineChars="200"/>
        <w:rPr>
          <w:rFonts w:ascii="黑体" w:hAnsi="黑体" w:eastAsia="黑体"/>
          <w:sz w:val="32"/>
          <w:szCs w:val="32"/>
        </w:rPr>
      </w:pPr>
      <w:r>
        <w:rPr>
          <w:rFonts w:hint="eastAsia" w:ascii="黑体" w:hAnsi="黑体" w:eastAsia="黑体"/>
          <w:sz w:val="32"/>
          <w:szCs w:val="32"/>
        </w:rPr>
        <w:t>一、收入支出预算总体情况说明</w:t>
      </w:r>
    </w:p>
    <w:p>
      <w:pPr>
        <w:shd w:val="clear" w:color="auto" w:fill="FFFFFF"/>
        <w:adjustRightInd w:val="0"/>
        <w:snapToGrid w:val="0"/>
        <w:spacing w:line="574" w:lineRule="exact"/>
        <w:ind w:firstLine="636" w:firstLineChars="200"/>
        <w:rPr>
          <w:rFonts w:ascii="仿宋_GB2312" w:hAnsi="宋体" w:eastAsia="仿宋_GB2312" w:cs="Courier New"/>
          <w:sz w:val="32"/>
          <w:szCs w:val="32"/>
        </w:rPr>
      </w:pPr>
      <w:r>
        <w:rPr>
          <w:rFonts w:hint="eastAsia" w:ascii="仿宋_GB2312" w:hAnsi="Times New Roman" w:eastAsia="仿宋_GB2312" w:cs="仿宋_GB2312"/>
          <w:spacing w:val="-1"/>
          <w:kern w:val="0"/>
          <w:sz w:val="32"/>
          <w:szCs w:val="32"/>
        </w:rPr>
        <w:t>中共新乡县委统一战线工作部</w:t>
      </w:r>
      <w:r>
        <w:rPr>
          <w:rFonts w:ascii="仿宋_GB2312" w:hAnsi="宋体" w:eastAsia="仿宋_GB2312" w:cs="Courier New"/>
          <w:sz w:val="32"/>
          <w:szCs w:val="32"/>
        </w:rPr>
        <w:t>2019</w:t>
      </w:r>
      <w:r>
        <w:rPr>
          <w:rFonts w:hint="eastAsia" w:ascii="仿宋_GB2312" w:hAnsi="宋体" w:eastAsia="仿宋_GB2312" w:cs="Courier New"/>
          <w:sz w:val="32"/>
          <w:szCs w:val="32"/>
        </w:rPr>
        <w:t>年收入总计</w:t>
      </w:r>
      <w:r>
        <w:rPr>
          <w:rFonts w:ascii="仿宋_GB2312" w:hAnsi="宋体" w:eastAsia="仿宋_GB2312" w:cs="Courier New"/>
          <w:sz w:val="32"/>
          <w:szCs w:val="32"/>
        </w:rPr>
        <w:t>217.1</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万元，支出总计</w:t>
      </w:r>
      <w:r>
        <w:rPr>
          <w:rFonts w:ascii="仿宋_GB2312" w:eastAsia="仿宋_GB2312"/>
          <w:sz w:val="32"/>
          <w:szCs w:val="32"/>
        </w:rPr>
        <w:t>217.1</w:t>
      </w:r>
      <w:r>
        <w:rPr>
          <w:rFonts w:hint="eastAsia" w:ascii="仿宋_GB2312" w:eastAsia="仿宋_GB2312"/>
          <w:sz w:val="32"/>
          <w:szCs w:val="32"/>
          <w:lang w:val="en-US" w:eastAsia="zh-CN"/>
        </w:rPr>
        <w:t>1</w:t>
      </w:r>
      <w:r>
        <w:rPr>
          <w:rFonts w:hint="eastAsia" w:ascii="仿宋_GB2312" w:hAnsi="宋体" w:eastAsia="仿宋_GB2312" w:cs="Courier New"/>
          <w:sz w:val="32"/>
          <w:szCs w:val="32"/>
        </w:rPr>
        <w:t>万元，与</w:t>
      </w:r>
      <w:r>
        <w:rPr>
          <w:rFonts w:ascii="仿宋_GB2312" w:hAnsi="宋体" w:eastAsia="仿宋_GB2312" w:cs="Courier New"/>
          <w:sz w:val="32"/>
          <w:szCs w:val="32"/>
        </w:rPr>
        <w:t>2018</w:t>
      </w:r>
      <w:r>
        <w:rPr>
          <w:rFonts w:hint="eastAsia" w:ascii="仿宋_GB2312" w:hAnsi="宋体" w:eastAsia="仿宋_GB2312" w:cs="Courier New"/>
          <w:sz w:val="32"/>
          <w:szCs w:val="32"/>
        </w:rPr>
        <w:t>年相比，收、支总计各增加</w:t>
      </w:r>
      <w:r>
        <w:rPr>
          <w:rFonts w:ascii="仿宋_GB2312" w:hAnsi="宋体" w:eastAsia="仿宋_GB2312" w:cs="Courier New"/>
          <w:sz w:val="32"/>
          <w:szCs w:val="32"/>
        </w:rPr>
        <w:t>44.04</w:t>
      </w:r>
      <w:r>
        <w:rPr>
          <w:rFonts w:hint="eastAsia" w:ascii="仿宋_GB2312" w:hAnsi="宋体" w:eastAsia="仿宋_GB2312" w:cs="Courier New"/>
          <w:sz w:val="32"/>
          <w:szCs w:val="32"/>
        </w:rPr>
        <w:t>万元，增长</w:t>
      </w:r>
      <w:r>
        <w:rPr>
          <w:rFonts w:ascii="仿宋_GB2312" w:hAnsi="宋体" w:eastAsia="仿宋_GB2312" w:cs="Courier New"/>
          <w:sz w:val="32"/>
          <w:szCs w:val="32"/>
        </w:rPr>
        <w:t>25.44%</w:t>
      </w:r>
      <w:r>
        <w:rPr>
          <w:rFonts w:hint="eastAsia" w:ascii="仿宋_GB2312" w:hAnsi="宋体" w:eastAsia="仿宋_GB2312" w:cs="Courier New"/>
          <w:sz w:val="32"/>
          <w:szCs w:val="32"/>
        </w:rPr>
        <w:t>。主要原因是：一是基本支出增幅较大；二是</w:t>
      </w:r>
      <w:r>
        <w:rPr>
          <w:rFonts w:hint="eastAsia" w:ascii="仿宋_GB2312" w:eastAsia="仿宋_GB2312"/>
          <w:sz w:val="32"/>
          <w:szCs w:val="32"/>
        </w:rPr>
        <w:t>专项工作经费增加</w:t>
      </w:r>
      <w:r>
        <w:rPr>
          <w:rFonts w:hint="eastAsia" w:ascii="仿宋_GB2312" w:hAnsi="宋体" w:eastAsia="仿宋_GB2312" w:cs="Courier New"/>
          <w:sz w:val="32"/>
          <w:szCs w:val="32"/>
        </w:rPr>
        <w:t>等。</w:t>
      </w:r>
    </w:p>
    <w:p>
      <w:pPr>
        <w:adjustRightInd w:val="0"/>
        <w:snapToGrid w:val="0"/>
        <w:spacing w:line="574" w:lineRule="exact"/>
        <w:ind w:firstLine="640" w:firstLineChars="200"/>
        <w:rPr>
          <w:rFonts w:ascii="仿宋_GB2312" w:hAnsi="宋体" w:eastAsia="仿宋_GB2312" w:cs="Courier New"/>
          <w:sz w:val="32"/>
          <w:szCs w:val="32"/>
        </w:rPr>
      </w:pPr>
      <w:r>
        <w:rPr>
          <w:rFonts w:hint="eastAsia" w:ascii="黑体" w:hAnsi="黑体" w:eastAsia="黑体"/>
          <w:sz w:val="32"/>
          <w:szCs w:val="32"/>
        </w:rPr>
        <w:t>二、收入预算总体情况说明</w:t>
      </w:r>
    </w:p>
    <w:p>
      <w:pPr>
        <w:spacing w:line="574" w:lineRule="exact"/>
        <w:ind w:firstLine="636" w:firstLineChars="200"/>
        <w:rPr>
          <w:rFonts w:ascii="仿宋_GB2312" w:eastAsia="仿宋_GB2312"/>
          <w:sz w:val="32"/>
          <w:szCs w:val="32"/>
        </w:rPr>
      </w:pPr>
      <w:r>
        <w:rPr>
          <w:rFonts w:hint="eastAsia" w:ascii="仿宋_GB2312" w:hAnsi="Times New Roman" w:eastAsia="仿宋_GB2312" w:cs="仿宋_GB2312"/>
          <w:spacing w:val="-1"/>
          <w:kern w:val="0"/>
          <w:sz w:val="32"/>
          <w:szCs w:val="32"/>
        </w:rPr>
        <w:t>中共新乡县委统一战线工作部</w:t>
      </w:r>
      <w:r>
        <w:rPr>
          <w:rFonts w:ascii="仿宋_GB2312" w:hAnsi="Times New Roman" w:eastAsia="仿宋_GB2312"/>
          <w:sz w:val="32"/>
          <w:szCs w:val="32"/>
        </w:rPr>
        <w:t>2019</w:t>
      </w:r>
      <w:r>
        <w:rPr>
          <w:rFonts w:hint="eastAsia" w:ascii="仿宋_GB2312" w:hAnsi="Times New Roman" w:eastAsia="仿宋_GB2312"/>
          <w:sz w:val="32"/>
          <w:szCs w:val="32"/>
        </w:rPr>
        <w:t>年收入合计</w:t>
      </w:r>
      <w:r>
        <w:rPr>
          <w:rFonts w:ascii="仿宋_GB2312" w:hAnsi="宋体" w:eastAsia="仿宋_GB2312" w:cs="Courier New"/>
          <w:sz w:val="32"/>
          <w:szCs w:val="32"/>
        </w:rPr>
        <w:t>217.1</w:t>
      </w:r>
      <w:r>
        <w:rPr>
          <w:rFonts w:hint="eastAsia" w:ascii="仿宋_GB2312" w:hAnsi="宋体" w:eastAsia="仿宋_GB2312" w:cs="Courier New"/>
          <w:sz w:val="32"/>
          <w:szCs w:val="32"/>
          <w:lang w:val="en-US" w:eastAsia="zh-CN"/>
        </w:rPr>
        <w:t>1</w:t>
      </w:r>
      <w:r>
        <w:rPr>
          <w:rFonts w:hint="eastAsia" w:ascii="仿宋_GB2312" w:hAnsi="Times New Roman" w:eastAsia="仿宋_GB2312"/>
          <w:sz w:val="32"/>
          <w:szCs w:val="32"/>
        </w:rPr>
        <w:t>万元，</w:t>
      </w:r>
      <w:r>
        <w:rPr>
          <w:rFonts w:hint="eastAsia" w:ascii="仿宋_GB2312" w:eastAsia="仿宋_GB2312"/>
          <w:sz w:val="32"/>
          <w:szCs w:val="32"/>
        </w:rPr>
        <w:t>其中：一般公共预算</w:t>
      </w:r>
      <w:r>
        <w:rPr>
          <w:rFonts w:hint="eastAsia" w:ascii="仿宋_GB2312" w:hAnsi="宋体" w:eastAsia="仿宋_GB2312" w:cs="Courier New"/>
          <w:sz w:val="32"/>
          <w:szCs w:val="32"/>
          <w:lang w:val="en-US" w:eastAsia="zh-CN"/>
        </w:rPr>
        <w:t>208.19</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结余结转8.92万元</w:t>
      </w:r>
      <w:r>
        <w:rPr>
          <w:rFonts w:ascii="仿宋_GB2312" w:eastAsia="仿宋_GB2312"/>
          <w:sz w:val="32"/>
          <w:szCs w:val="32"/>
        </w:rPr>
        <w:t>;</w:t>
      </w:r>
      <w:r>
        <w:rPr>
          <w:rFonts w:ascii="仿宋_GB2312" w:hAnsi="Times New Roman" w:eastAsia="仿宋_GB2312"/>
          <w:sz w:val="32"/>
          <w:szCs w:val="32"/>
        </w:rPr>
        <w:t xml:space="preserve"> </w:t>
      </w:r>
      <w:r>
        <w:rPr>
          <w:rFonts w:hint="eastAsia" w:ascii="仿宋_GB2312" w:hAnsi="Times New Roman" w:eastAsia="仿宋_GB2312"/>
          <w:sz w:val="32"/>
          <w:szCs w:val="32"/>
        </w:rPr>
        <w:t>政府性基金收入</w:t>
      </w:r>
      <w:r>
        <w:rPr>
          <w:rFonts w:ascii="仿宋_GB2312" w:eastAsia="仿宋_GB2312"/>
          <w:sz w:val="32"/>
          <w:szCs w:val="32"/>
        </w:rPr>
        <w:t>0</w:t>
      </w:r>
      <w:r>
        <w:rPr>
          <w:rFonts w:hint="eastAsia" w:ascii="仿宋_GB2312" w:hAnsi="Times New Roman" w:eastAsia="仿宋_GB2312"/>
          <w:sz w:val="32"/>
          <w:szCs w:val="32"/>
        </w:rPr>
        <w:t>万元；</w:t>
      </w:r>
      <w:r>
        <w:rPr>
          <w:rFonts w:hint="eastAsia" w:ascii="仿宋_GB2312" w:eastAsia="仿宋_GB2312"/>
          <w:sz w:val="32"/>
          <w:szCs w:val="32"/>
        </w:rPr>
        <w:t>纳入财政专户管理收费</w:t>
      </w:r>
      <w:r>
        <w:rPr>
          <w:rFonts w:ascii="仿宋_GB2312" w:eastAsia="仿宋_GB2312"/>
          <w:sz w:val="32"/>
          <w:szCs w:val="32"/>
        </w:rPr>
        <w:t>0</w:t>
      </w:r>
      <w:r>
        <w:rPr>
          <w:rFonts w:hint="eastAsia" w:ascii="仿宋_GB2312" w:eastAsia="仿宋_GB2312"/>
          <w:sz w:val="32"/>
          <w:szCs w:val="32"/>
        </w:rPr>
        <w:t>万元。</w:t>
      </w:r>
    </w:p>
    <w:p>
      <w:pPr>
        <w:spacing w:line="574" w:lineRule="exact"/>
        <w:ind w:firstLine="640" w:firstLineChars="200"/>
        <w:rPr>
          <w:rFonts w:ascii="仿宋_GB2312" w:eastAsia="仿宋_GB2312"/>
          <w:sz w:val="32"/>
          <w:szCs w:val="32"/>
        </w:rPr>
      </w:pPr>
      <w:r>
        <w:rPr>
          <w:rFonts w:hint="eastAsia" w:ascii="黑体" w:hAnsi="黑体" w:eastAsia="黑体"/>
          <w:sz w:val="32"/>
          <w:szCs w:val="32"/>
        </w:rPr>
        <w:t>三、支出预算总体情况说明</w:t>
      </w:r>
    </w:p>
    <w:p>
      <w:pPr>
        <w:spacing w:line="574" w:lineRule="exact"/>
        <w:ind w:firstLine="636" w:firstLineChars="200"/>
        <w:rPr>
          <w:rFonts w:ascii="仿宋_GB2312" w:eastAsia="仿宋_GB2312"/>
          <w:sz w:val="32"/>
          <w:szCs w:val="32"/>
        </w:rPr>
      </w:pPr>
      <w:r>
        <w:rPr>
          <w:rFonts w:hint="eastAsia" w:ascii="仿宋_GB2312" w:hAnsi="Times New Roman" w:eastAsia="仿宋_GB2312" w:cs="仿宋_GB2312"/>
          <w:spacing w:val="-1"/>
          <w:kern w:val="0"/>
          <w:sz w:val="32"/>
          <w:szCs w:val="32"/>
        </w:rPr>
        <w:t>中共新乡县委统一战线工作部</w:t>
      </w:r>
      <w:r>
        <w:rPr>
          <w:rFonts w:ascii="仿宋_GB2312" w:hAnsi="宋体" w:eastAsia="仿宋_GB2312" w:cs="Courier New"/>
          <w:sz w:val="32"/>
          <w:szCs w:val="32"/>
        </w:rPr>
        <w:t>2019</w:t>
      </w:r>
      <w:r>
        <w:rPr>
          <w:rFonts w:hint="eastAsia" w:ascii="仿宋_GB2312" w:hAnsi="宋体" w:eastAsia="仿宋_GB2312" w:cs="Courier New"/>
          <w:sz w:val="32"/>
          <w:szCs w:val="32"/>
        </w:rPr>
        <w:t>年支出合计</w:t>
      </w:r>
      <w:r>
        <w:rPr>
          <w:rFonts w:ascii="仿宋_GB2312" w:hAnsi="宋体" w:eastAsia="仿宋_GB2312" w:cs="Courier New"/>
          <w:sz w:val="32"/>
          <w:szCs w:val="32"/>
        </w:rPr>
        <w:t>217.1</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万元，其中：基本支出</w:t>
      </w:r>
      <w:r>
        <w:rPr>
          <w:rFonts w:ascii="仿宋_GB2312" w:hAnsi="宋体" w:eastAsia="仿宋_GB2312" w:cs="Courier New"/>
          <w:sz w:val="32"/>
          <w:szCs w:val="32"/>
        </w:rPr>
        <w:t>184.18</w:t>
      </w:r>
      <w:r>
        <w:rPr>
          <w:rFonts w:hint="eastAsia" w:ascii="仿宋_GB2312" w:hAnsi="宋体" w:eastAsia="仿宋_GB2312" w:cs="Courier New"/>
          <w:sz w:val="32"/>
          <w:szCs w:val="32"/>
        </w:rPr>
        <w:t>万元，占</w:t>
      </w:r>
      <w:r>
        <w:rPr>
          <w:rFonts w:ascii="仿宋_GB2312" w:eastAsia="仿宋_GB2312"/>
          <w:sz w:val="32"/>
          <w:szCs w:val="32"/>
        </w:rPr>
        <w:t>84.83</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ascii="仿宋_GB2312" w:hAnsi="宋体" w:eastAsia="仿宋_GB2312" w:cs="Courier New"/>
          <w:sz w:val="32"/>
          <w:szCs w:val="32"/>
        </w:rPr>
        <w:t>32.92</w:t>
      </w:r>
      <w:r>
        <w:rPr>
          <w:rFonts w:hint="eastAsia" w:ascii="仿宋_GB2312" w:hAnsi="宋体" w:eastAsia="仿宋_GB2312" w:cs="Courier New"/>
          <w:sz w:val="32"/>
          <w:szCs w:val="32"/>
        </w:rPr>
        <w:t>万元，占</w:t>
      </w:r>
      <w:r>
        <w:rPr>
          <w:rFonts w:ascii="仿宋_GB2312" w:eastAsia="仿宋_GB2312"/>
          <w:sz w:val="32"/>
          <w:szCs w:val="32"/>
        </w:rPr>
        <w:t>15.17</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spacing w:line="574" w:lineRule="exact"/>
        <w:ind w:firstLine="640" w:firstLineChars="200"/>
        <w:rPr>
          <w:rFonts w:ascii="仿宋_GB2312" w:eastAsia="仿宋_GB2312"/>
          <w:sz w:val="32"/>
          <w:szCs w:val="32"/>
        </w:rPr>
      </w:pPr>
      <w:r>
        <w:rPr>
          <w:rFonts w:hint="eastAsia" w:ascii="黑体" w:hAnsi="黑体" w:eastAsia="黑体"/>
          <w:sz w:val="32"/>
          <w:szCs w:val="32"/>
        </w:rPr>
        <w:t>四、财政拨款收入支出预算总体情况说明</w:t>
      </w:r>
    </w:p>
    <w:p>
      <w:pPr>
        <w:shd w:val="clear" w:color="auto" w:fill="FFFFFF"/>
        <w:adjustRightInd w:val="0"/>
        <w:snapToGrid w:val="0"/>
        <w:spacing w:line="574" w:lineRule="exact"/>
        <w:ind w:firstLine="636" w:firstLineChars="200"/>
        <w:rPr>
          <w:rFonts w:ascii="仿宋_GB2312" w:hAnsi="宋体" w:eastAsia="仿宋_GB2312" w:cs="Courier New"/>
          <w:sz w:val="32"/>
          <w:szCs w:val="32"/>
        </w:rPr>
      </w:pPr>
      <w:r>
        <w:rPr>
          <w:rFonts w:hint="eastAsia" w:ascii="仿宋_GB2312" w:hAnsi="Times New Roman" w:eastAsia="仿宋_GB2312" w:cs="仿宋_GB2312"/>
          <w:spacing w:val="-1"/>
          <w:kern w:val="0"/>
          <w:sz w:val="32"/>
          <w:szCs w:val="32"/>
        </w:rPr>
        <w:t>中共新乡县委统一战线工作部</w:t>
      </w:r>
      <w:r>
        <w:rPr>
          <w:rFonts w:ascii="仿宋_GB2312" w:hAnsi="宋体" w:eastAsia="仿宋_GB2312" w:cs="Courier New"/>
          <w:sz w:val="32"/>
          <w:szCs w:val="32"/>
        </w:rPr>
        <w:t>2019</w:t>
      </w:r>
      <w:r>
        <w:rPr>
          <w:rFonts w:hint="eastAsia" w:ascii="仿宋_GB2312" w:hAnsi="宋体" w:eastAsia="仿宋_GB2312" w:cs="Courier New"/>
          <w:sz w:val="32"/>
          <w:szCs w:val="32"/>
        </w:rPr>
        <w:t>年财政拨款收支预算</w:t>
      </w:r>
      <w:r>
        <w:rPr>
          <w:rFonts w:hint="eastAsia" w:ascii="仿宋_GB2312" w:hAnsi="宋体" w:eastAsia="仿宋_GB2312" w:cs="Courier New"/>
          <w:sz w:val="32"/>
          <w:szCs w:val="32"/>
          <w:lang w:val="en-US" w:eastAsia="zh-CN"/>
        </w:rPr>
        <w:t>208.19</w:t>
      </w:r>
      <w:r>
        <w:rPr>
          <w:rFonts w:hint="eastAsia" w:ascii="仿宋_GB2312" w:hAnsi="宋体" w:eastAsia="仿宋_GB2312" w:cs="Courier New"/>
          <w:sz w:val="32"/>
          <w:szCs w:val="32"/>
        </w:rPr>
        <w:t>万元，其中，一般公共预算</w:t>
      </w:r>
      <w:r>
        <w:rPr>
          <w:rFonts w:hint="eastAsia" w:ascii="仿宋_GB2312" w:hAnsi="宋体" w:eastAsia="仿宋_GB2312" w:cs="Courier New"/>
          <w:sz w:val="32"/>
          <w:szCs w:val="32"/>
          <w:lang w:val="en-US" w:eastAsia="zh-CN"/>
        </w:rPr>
        <w:t>208.19</w:t>
      </w:r>
      <w:r>
        <w:rPr>
          <w:rFonts w:hint="eastAsia" w:ascii="仿宋_GB2312" w:hAnsi="宋体" w:eastAsia="仿宋_GB2312" w:cs="Courier New"/>
          <w:sz w:val="32"/>
          <w:szCs w:val="32"/>
        </w:rPr>
        <w:t>万元，政府性基金收支预算</w:t>
      </w:r>
      <w:r>
        <w:rPr>
          <w:rFonts w:ascii="仿宋_GB2312" w:eastAsia="仿宋_GB2312"/>
          <w:sz w:val="32"/>
          <w:szCs w:val="32"/>
        </w:rPr>
        <w:t>0</w:t>
      </w:r>
      <w:r>
        <w:rPr>
          <w:rFonts w:hint="eastAsia" w:ascii="仿宋_GB2312" w:hAnsi="宋体" w:eastAsia="仿宋_GB2312" w:cs="Courier New"/>
          <w:sz w:val="32"/>
          <w:szCs w:val="32"/>
        </w:rPr>
        <w:t>万元。与</w:t>
      </w:r>
      <w:r>
        <w:rPr>
          <w:rFonts w:ascii="仿宋_GB2312" w:hAnsi="宋体" w:eastAsia="仿宋_GB2312" w:cs="Courier New"/>
          <w:sz w:val="32"/>
          <w:szCs w:val="32"/>
        </w:rPr>
        <w:t>2018</w:t>
      </w:r>
      <w:r>
        <w:rPr>
          <w:rFonts w:hint="eastAsia" w:ascii="仿宋_GB2312" w:hAnsi="宋体" w:eastAsia="仿宋_GB2312" w:cs="Courier New"/>
          <w:sz w:val="32"/>
          <w:szCs w:val="32"/>
        </w:rPr>
        <w:t>年相比，收、支总计各增加</w:t>
      </w:r>
      <w:r>
        <w:rPr>
          <w:rFonts w:ascii="仿宋_GB2312" w:hAnsi="宋体" w:eastAsia="仿宋_GB2312" w:cs="Courier New"/>
          <w:sz w:val="32"/>
          <w:szCs w:val="32"/>
        </w:rPr>
        <w:t>44.04</w:t>
      </w:r>
      <w:r>
        <w:rPr>
          <w:rFonts w:hint="eastAsia" w:ascii="仿宋_GB2312" w:hAnsi="宋体" w:eastAsia="仿宋_GB2312" w:cs="Courier New"/>
          <w:sz w:val="32"/>
          <w:szCs w:val="32"/>
        </w:rPr>
        <w:t>万元，增长</w:t>
      </w:r>
      <w:r>
        <w:rPr>
          <w:rFonts w:ascii="仿宋_GB2312" w:hAnsi="宋体" w:eastAsia="仿宋_GB2312" w:cs="Courier New"/>
          <w:sz w:val="32"/>
          <w:szCs w:val="32"/>
        </w:rPr>
        <w:t>25.44%</w:t>
      </w:r>
      <w:r>
        <w:rPr>
          <w:rFonts w:hint="eastAsia" w:ascii="仿宋_GB2312" w:hAnsi="宋体" w:eastAsia="仿宋_GB2312" w:cs="Courier New"/>
          <w:sz w:val="32"/>
          <w:szCs w:val="32"/>
        </w:rPr>
        <w:t>。主要原因是：一是基本支出增幅较大；二是</w:t>
      </w:r>
      <w:r>
        <w:rPr>
          <w:rFonts w:hint="eastAsia" w:ascii="仿宋_GB2312" w:eastAsia="仿宋_GB2312"/>
          <w:sz w:val="32"/>
          <w:szCs w:val="32"/>
        </w:rPr>
        <w:t>专项工作经费增加</w:t>
      </w:r>
      <w:r>
        <w:rPr>
          <w:rFonts w:hint="eastAsia" w:ascii="仿宋_GB2312" w:hAnsi="宋体" w:eastAsia="仿宋_GB2312" w:cs="Courier New"/>
          <w:sz w:val="32"/>
          <w:szCs w:val="32"/>
        </w:rPr>
        <w:t>等。</w:t>
      </w:r>
    </w:p>
    <w:p>
      <w:pPr>
        <w:adjustRightInd w:val="0"/>
        <w:snapToGrid w:val="0"/>
        <w:spacing w:line="574" w:lineRule="exact"/>
        <w:ind w:firstLine="640" w:firstLineChars="200"/>
        <w:rPr>
          <w:rFonts w:ascii="仿宋_GB2312" w:hAnsi="宋体" w:eastAsia="仿宋_GB2312" w:cs="Courier New"/>
          <w:sz w:val="32"/>
          <w:szCs w:val="32"/>
        </w:rPr>
      </w:pPr>
      <w:r>
        <w:rPr>
          <w:rFonts w:hint="eastAsia" w:ascii="黑体" w:hAnsi="黑体" w:eastAsia="黑体"/>
          <w:sz w:val="32"/>
          <w:szCs w:val="32"/>
        </w:rPr>
        <w:t>五、一般公共预算支出预算情况说明</w:t>
      </w:r>
    </w:p>
    <w:p>
      <w:pPr>
        <w:spacing w:line="574" w:lineRule="exact"/>
        <w:ind w:firstLine="636" w:firstLineChars="200"/>
        <w:rPr>
          <w:rFonts w:ascii="仿宋_GB2312" w:eastAsia="仿宋_GB2312"/>
          <w:sz w:val="32"/>
          <w:szCs w:val="32"/>
        </w:rPr>
      </w:pPr>
      <w:r>
        <w:rPr>
          <w:rFonts w:hint="eastAsia" w:ascii="仿宋_GB2312" w:hAnsi="Times New Roman" w:eastAsia="仿宋_GB2312" w:cs="仿宋_GB2312"/>
          <w:spacing w:val="-1"/>
          <w:kern w:val="0"/>
          <w:sz w:val="32"/>
          <w:szCs w:val="32"/>
        </w:rPr>
        <w:t>中共新乡县委统一战线工作部</w:t>
      </w:r>
      <w:r>
        <w:rPr>
          <w:rFonts w:ascii="仿宋_GB2312" w:hAnsi="宋体" w:eastAsia="仿宋_GB2312" w:cs="Courier New"/>
          <w:sz w:val="32"/>
          <w:szCs w:val="32"/>
        </w:rPr>
        <w:t>2019</w:t>
      </w:r>
      <w:r>
        <w:rPr>
          <w:rFonts w:hint="eastAsia" w:ascii="仿宋_GB2312" w:hAnsi="宋体" w:eastAsia="仿宋_GB2312" w:cs="Courier New"/>
          <w:sz w:val="32"/>
          <w:szCs w:val="32"/>
        </w:rPr>
        <w:t>年一般公共预算支出年初预算为</w:t>
      </w:r>
      <w:r>
        <w:rPr>
          <w:rFonts w:hint="eastAsia" w:ascii="仿宋_GB2312" w:hAnsi="宋体" w:eastAsia="仿宋_GB2312" w:cs="Courier New"/>
          <w:sz w:val="32"/>
          <w:szCs w:val="32"/>
          <w:lang w:val="en-US" w:eastAsia="zh-CN"/>
        </w:rPr>
        <w:t>208.19</w:t>
      </w:r>
      <w:r>
        <w:rPr>
          <w:rFonts w:hint="eastAsia" w:ascii="仿宋_GB2312" w:hAnsi="宋体" w:eastAsia="仿宋_GB2312" w:cs="Courier New"/>
          <w:sz w:val="32"/>
          <w:szCs w:val="32"/>
        </w:rPr>
        <w:t>万元。主要用于以下方面：一般公共服务支出</w:t>
      </w:r>
      <w:r>
        <w:rPr>
          <w:rFonts w:hint="eastAsia" w:ascii="仿宋_GB2312" w:eastAsia="仿宋_GB2312"/>
          <w:sz w:val="32"/>
          <w:szCs w:val="32"/>
          <w:lang w:val="en-US" w:eastAsia="zh-CN"/>
        </w:rPr>
        <w:t>159.71</w:t>
      </w:r>
      <w:r>
        <w:rPr>
          <w:rFonts w:hint="eastAsia" w:ascii="仿宋_GB2312" w:hAnsi="宋体" w:eastAsia="仿宋_GB2312" w:cs="Courier New"/>
          <w:sz w:val="32"/>
          <w:szCs w:val="32"/>
        </w:rPr>
        <w:t>万元，占</w:t>
      </w:r>
      <w:r>
        <w:rPr>
          <w:rFonts w:hint="eastAsia" w:ascii="仿宋_GB2312" w:eastAsia="仿宋_GB2312"/>
          <w:sz w:val="32"/>
          <w:szCs w:val="32"/>
          <w:lang w:val="en-US" w:eastAsia="zh-CN"/>
        </w:rPr>
        <w:t>76.71</w:t>
      </w:r>
      <w:r>
        <w:rPr>
          <w:rFonts w:ascii="仿宋_GB2312" w:hAnsi="宋体" w:eastAsia="仿宋_GB2312" w:cs="Courier New"/>
          <w:sz w:val="32"/>
          <w:szCs w:val="32"/>
        </w:rPr>
        <w:t>%</w:t>
      </w:r>
      <w:r>
        <w:rPr>
          <w:rFonts w:hint="eastAsia" w:ascii="仿宋_GB2312" w:hAnsi="宋体" w:eastAsia="仿宋_GB2312" w:cs="Courier New"/>
          <w:sz w:val="32"/>
          <w:szCs w:val="32"/>
        </w:rPr>
        <w:t>；社会保障和就业支出</w:t>
      </w:r>
      <w:r>
        <w:rPr>
          <w:rFonts w:ascii="仿宋_GB2312" w:hAnsi="宋体" w:eastAsia="仿宋_GB2312" w:cs="Courier New"/>
          <w:sz w:val="32"/>
          <w:szCs w:val="32"/>
        </w:rPr>
        <w:t>34.34</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16.49</w:t>
      </w:r>
      <w:r>
        <w:rPr>
          <w:rFonts w:ascii="仿宋_GB2312" w:hAnsi="宋体" w:eastAsia="仿宋_GB2312" w:cs="Courier New"/>
          <w:sz w:val="32"/>
          <w:szCs w:val="32"/>
        </w:rPr>
        <w:t>%</w:t>
      </w:r>
      <w:r>
        <w:rPr>
          <w:rFonts w:hint="eastAsia" w:ascii="仿宋_GB2312" w:hAnsi="宋体" w:eastAsia="仿宋_GB2312" w:cs="Courier New"/>
          <w:sz w:val="32"/>
          <w:szCs w:val="32"/>
        </w:rPr>
        <w:t>；医疗卫生支出</w:t>
      </w:r>
      <w:r>
        <w:rPr>
          <w:rFonts w:ascii="仿宋_GB2312" w:hAnsi="宋体" w:eastAsia="仿宋_GB2312" w:cs="Courier New"/>
          <w:sz w:val="32"/>
          <w:szCs w:val="32"/>
        </w:rPr>
        <w:t>6.05</w:t>
      </w:r>
      <w:r>
        <w:rPr>
          <w:rFonts w:hint="eastAsia" w:ascii="仿宋_GB2312" w:hAnsi="宋体" w:eastAsia="仿宋_GB2312" w:cs="Courier New"/>
          <w:sz w:val="32"/>
          <w:szCs w:val="32"/>
        </w:rPr>
        <w:t>万元，占</w:t>
      </w:r>
      <w:r>
        <w:rPr>
          <w:rFonts w:ascii="仿宋_GB2312" w:hAnsi="宋体" w:eastAsia="仿宋_GB2312" w:cs="Courier New"/>
          <w:sz w:val="32"/>
          <w:szCs w:val="32"/>
        </w:rPr>
        <w:t>2.</w:t>
      </w:r>
      <w:r>
        <w:rPr>
          <w:rFonts w:hint="eastAsia" w:ascii="仿宋_GB2312" w:hAnsi="宋体" w:eastAsia="仿宋_GB2312" w:cs="Courier New"/>
          <w:sz w:val="32"/>
          <w:szCs w:val="32"/>
          <w:lang w:val="en-US" w:eastAsia="zh-CN"/>
        </w:rPr>
        <w:t>80</w:t>
      </w:r>
      <w:r>
        <w:rPr>
          <w:rFonts w:ascii="仿宋_GB2312" w:hAnsi="宋体" w:eastAsia="仿宋_GB2312" w:cs="Courier New"/>
          <w:sz w:val="32"/>
          <w:szCs w:val="32"/>
        </w:rPr>
        <w:t>%</w:t>
      </w:r>
      <w:r>
        <w:rPr>
          <w:rFonts w:hint="eastAsia" w:ascii="仿宋_GB2312" w:hAnsi="宋体" w:eastAsia="仿宋_GB2312" w:cs="Courier New"/>
          <w:sz w:val="32"/>
          <w:szCs w:val="32"/>
        </w:rPr>
        <w:t>；</w:t>
      </w:r>
      <w:r>
        <w:rPr>
          <w:rFonts w:hint="eastAsia" w:ascii="仿宋_GB2312" w:hAnsi="宋体" w:eastAsia="仿宋_GB2312" w:cs="Courier New"/>
          <w:sz w:val="32"/>
          <w:szCs w:val="32"/>
          <w:lang w:val="en-US" w:eastAsia="zh-CN"/>
        </w:rPr>
        <w:t>住房保障</w:t>
      </w:r>
      <w:r>
        <w:rPr>
          <w:rFonts w:hint="eastAsia" w:ascii="仿宋_GB2312" w:hAnsi="宋体" w:eastAsia="仿宋_GB2312" w:cs="Courier New"/>
          <w:sz w:val="32"/>
          <w:szCs w:val="32"/>
        </w:rPr>
        <w:t>支出</w:t>
      </w:r>
      <w:r>
        <w:rPr>
          <w:rFonts w:ascii="仿宋_GB2312" w:eastAsia="仿宋_GB2312"/>
          <w:sz w:val="32"/>
          <w:szCs w:val="32"/>
        </w:rPr>
        <w:t>8.</w:t>
      </w:r>
      <w:r>
        <w:rPr>
          <w:rFonts w:hint="eastAsia" w:ascii="仿宋_GB2312" w:eastAsia="仿宋_GB2312"/>
          <w:sz w:val="32"/>
          <w:szCs w:val="32"/>
          <w:lang w:val="en-US" w:eastAsia="zh-CN"/>
        </w:rPr>
        <w:t>08</w:t>
      </w:r>
      <w:r>
        <w:rPr>
          <w:rFonts w:hint="eastAsia" w:ascii="仿宋_GB2312" w:hAnsi="宋体" w:eastAsia="仿宋_GB2312" w:cs="Courier New"/>
          <w:sz w:val="32"/>
          <w:szCs w:val="32"/>
        </w:rPr>
        <w:t>万元，占</w:t>
      </w:r>
      <w:r>
        <w:rPr>
          <w:rFonts w:ascii="仿宋_GB2312" w:eastAsia="仿宋_GB2312"/>
          <w:sz w:val="32"/>
          <w:szCs w:val="32"/>
        </w:rPr>
        <w:t>4.</w:t>
      </w:r>
      <w:r>
        <w:rPr>
          <w:rFonts w:hint="eastAsia" w:ascii="仿宋_GB2312" w:eastAsia="仿宋_GB2312"/>
          <w:sz w:val="32"/>
          <w:szCs w:val="32"/>
          <w:lang w:val="en-US" w:eastAsia="zh-CN"/>
        </w:rPr>
        <w:t>00</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spacing w:line="574" w:lineRule="exact"/>
        <w:ind w:firstLine="640" w:firstLineChars="200"/>
        <w:rPr>
          <w:rFonts w:ascii="仿宋_GB2312" w:eastAsia="仿宋_GB2312"/>
          <w:sz w:val="32"/>
          <w:szCs w:val="32"/>
        </w:rPr>
      </w:pPr>
      <w:r>
        <w:rPr>
          <w:rFonts w:hint="eastAsia" w:ascii="黑体" w:hAnsi="Times New Roman" w:eastAsia="黑体"/>
          <w:kern w:val="0"/>
          <w:sz w:val="32"/>
          <w:szCs w:val="32"/>
        </w:rPr>
        <w:t>六、一般公共预算基本支出预算情况说明</w:t>
      </w:r>
    </w:p>
    <w:p>
      <w:pPr>
        <w:spacing w:line="574" w:lineRule="exact"/>
        <w:ind w:firstLine="636" w:firstLineChars="200"/>
        <w:rPr>
          <w:rFonts w:ascii="仿宋_GB2312" w:hAnsi="宋体" w:eastAsia="仿宋_GB2312" w:cs="Courier New"/>
          <w:sz w:val="32"/>
          <w:szCs w:val="32"/>
        </w:rPr>
      </w:pPr>
      <w:r>
        <w:rPr>
          <w:rFonts w:hint="eastAsia" w:ascii="仿宋_GB2312" w:hAnsi="Times New Roman" w:eastAsia="仿宋_GB2312" w:cs="仿宋_GB2312"/>
          <w:spacing w:val="-1"/>
          <w:kern w:val="0"/>
          <w:sz w:val="32"/>
          <w:szCs w:val="32"/>
        </w:rPr>
        <w:t>中共新乡县委统一战线工作部</w:t>
      </w:r>
      <w:r>
        <w:rPr>
          <w:rFonts w:ascii="仿宋_GB2312" w:hAnsi="宋体" w:eastAsia="仿宋_GB2312" w:cs="Courier New"/>
          <w:sz w:val="32"/>
          <w:szCs w:val="32"/>
        </w:rPr>
        <w:t>2019</w:t>
      </w:r>
      <w:r>
        <w:rPr>
          <w:rFonts w:hint="eastAsia" w:ascii="仿宋_GB2312" w:hAnsi="宋体" w:eastAsia="仿宋_GB2312" w:cs="Courier New"/>
          <w:sz w:val="32"/>
          <w:szCs w:val="32"/>
        </w:rPr>
        <w:t>年一般公共预算基本支出</w:t>
      </w:r>
      <w:r>
        <w:rPr>
          <w:rFonts w:ascii="仿宋_GB2312" w:eastAsia="仿宋_GB2312"/>
          <w:sz w:val="32"/>
          <w:szCs w:val="32"/>
        </w:rPr>
        <w:t>184.18</w:t>
      </w:r>
      <w:r>
        <w:rPr>
          <w:rFonts w:hint="eastAsia" w:ascii="仿宋_GB2312" w:hAnsi="宋体" w:eastAsia="仿宋_GB2312" w:cs="Courier New"/>
          <w:sz w:val="32"/>
          <w:szCs w:val="32"/>
        </w:rPr>
        <w:t>万元，其中：</w:t>
      </w:r>
      <w:r>
        <w:rPr>
          <w:rFonts w:hint="eastAsia" w:ascii="仿宋_GB2312" w:hAnsi="Times New Roman" w:eastAsia="仿宋_GB2312" w:cs="仿宋_GB2312"/>
          <w:spacing w:val="-1"/>
          <w:kern w:val="0"/>
          <w:sz w:val="32"/>
          <w:szCs w:val="32"/>
        </w:rPr>
        <w:t>工资福利支出</w:t>
      </w:r>
      <w:r>
        <w:rPr>
          <w:rFonts w:ascii="仿宋_GB2312" w:hAnsi="宋体" w:eastAsia="仿宋_GB2312" w:cs="Courier New"/>
          <w:sz w:val="32"/>
          <w:szCs w:val="32"/>
        </w:rPr>
        <w:t>145.37</w:t>
      </w:r>
      <w:r>
        <w:rPr>
          <w:rFonts w:hint="eastAsia" w:ascii="仿宋_GB2312" w:hAnsi="宋体" w:eastAsia="仿宋_GB2312" w:cs="Courier New"/>
          <w:sz w:val="32"/>
          <w:szCs w:val="32"/>
        </w:rPr>
        <w:t>万元</w:t>
      </w:r>
      <w:r>
        <w:rPr>
          <w:rFonts w:hint="eastAsia" w:ascii="仿宋_GB2312" w:hAnsi="Times New Roman" w:eastAsia="仿宋_GB2312" w:cs="仿宋_GB2312"/>
          <w:spacing w:val="-1"/>
          <w:kern w:val="0"/>
          <w:sz w:val="32"/>
          <w:szCs w:val="32"/>
        </w:rPr>
        <w:t>；</w:t>
      </w:r>
      <w:r>
        <w:rPr>
          <w:rFonts w:hint="eastAsia" w:ascii="仿宋_GB2312" w:hAnsi="宋体" w:eastAsia="仿宋_GB2312" w:cs="Courier New"/>
          <w:sz w:val="32"/>
          <w:szCs w:val="32"/>
        </w:rPr>
        <w:t>公用经费支出</w:t>
      </w:r>
      <w:r>
        <w:rPr>
          <w:rFonts w:ascii="仿宋_GB2312" w:hAnsi="宋体" w:eastAsia="仿宋_GB2312" w:cs="Courier New"/>
          <w:sz w:val="32"/>
          <w:szCs w:val="32"/>
        </w:rPr>
        <w:t>2</w:t>
      </w:r>
      <w:r>
        <w:rPr>
          <w:rFonts w:hint="eastAsia" w:ascii="仿宋_GB2312" w:hAnsi="宋体" w:eastAsia="仿宋_GB2312" w:cs="Courier New"/>
          <w:sz w:val="32"/>
          <w:szCs w:val="32"/>
          <w:lang w:val="en-US" w:eastAsia="zh-CN"/>
        </w:rPr>
        <w:t>5.15</w:t>
      </w:r>
      <w:r>
        <w:rPr>
          <w:rFonts w:hint="eastAsia" w:ascii="仿宋_GB2312" w:hAnsi="宋体" w:eastAsia="仿宋_GB2312" w:cs="Courier New"/>
          <w:sz w:val="32"/>
          <w:szCs w:val="32"/>
        </w:rPr>
        <w:t>万元</w:t>
      </w:r>
      <w:r>
        <w:rPr>
          <w:rFonts w:hint="eastAsia" w:ascii="仿宋_GB2312" w:hAnsi="Times New Roman" w:eastAsia="仿宋_GB2312" w:cs="仿宋_GB2312"/>
          <w:spacing w:val="-1"/>
          <w:kern w:val="0"/>
          <w:sz w:val="32"/>
          <w:szCs w:val="32"/>
        </w:rPr>
        <w:t>；</w:t>
      </w:r>
      <w:r>
        <w:rPr>
          <w:rFonts w:hint="eastAsia" w:ascii="仿宋_GB2312" w:hAnsi="宋体" w:eastAsia="仿宋_GB2312" w:cs="Courier New"/>
          <w:sz w:val="32"/>
          <w:szCs w:val="32"/>
        </w:rPr>
        <w:t>对个人和家庭的补助支出</w:t>
      </w:r>
      <w:r>
        <w:rPr>
          <w:rFonts w:ascii="仿宋_GB2312" w:hAnsi="宋体" w:eastAsia="仿宋_GB2312" w:cs="Courier New"/>
          <w:sz w:val="32"/>
          <w:szCs w:val="32"/>
        </w:rPr>
        <w:t>13.66</w:t>
      </w:r>
      <w:r>
        <w:rPr>
          <w:rFonts w:hint="eastAsia" w:ascii="仿宋_GB2312" w:hAnsi="宋体" w:eastAsia="仿宋_GB2312" w:cs="Courier New"/>
          <w:sz w:val="32"/>
          <w:szCs w:val="32"/>
        </w:rPr>
        <w:t>万元。</w:t>
      </w:r>
    </w:p>
    <w:p>
      <w:pPr>
        <w:spacing w:line="574" w:lineRule="exact"/>
        <w:ind w:firstLine="640" w:firstLineChars="200"/>
        <w:rPr>
          <w:rFonts w:ascii="仿宋_GB2312" w:eastAsia="仿宋_GB2312"/>
          <w:sz w:val="32"/>
          <w:szCs w:val="32"/>
        </w:rPr>
      </w:pPr>
      <w:r>
        <w:rPr>
          <w:rFonts w:hint="eastAsia" w:ascii="黑体" w:hAnsi="Times New Roman" w:eastAsia="黑体"/>
          <w:kern w:val="0"/>
          <w:sz w:val="32"/>
          <w:szCs w:val="32"/>
        </w:rPr>
        <w:t>七、一般公共预算项目支出预算情况说明</w:t>
      </w:r>
    </w:p>
    <w:p>
      <w:pPr>
        <w:spacing w:line="574" w:lineRule="exact"/>
        <w:ind w:firstLine="636" w:firstLineChars="200"/>
        <w:rPr>
          <w:rFonts w:ascii="仿宋" w:hAnsi="仿宋" w:eastAsia="仿宋" w:cs="FangSong_GB2312+FPEF"/>
          <w:kern w:val="0"/>
          <w:sz w:val="32"/>
          <w:szCs w:val="32"/>
        </w:rPr>
      </w:pPr>
      <w:bookmarkStart w:id="0" w:name="_Hlk2003437"/>
      <w:r>
        <w:rPr>
          <w:rFonts w:hint="eastAsia" w:ascii="仿宋_GB2312" w:hAnsi="Times New Roman" w:eastAsia="仿宋_GB2312" w:cs="仿宋_GB2312"/>
          <w:spacing w:val="-1"/>
          <w:kern w:val="0"/>
          <w:sz w:val="32"/>
          <w:szCs w:val="32"/>
        </w:rPr>
        <w:t>中共新乡县委统一战线工作部</w:t>
      </w:r>
      <w:r>
        <w:rPr>
          <w:rFonts w:ascii="仿宋" w:hAnsi="仿宋" w:eastAsia="仿宋" w:cs="FangSong_GB2312+FPEF"/>
          <w:kern w:val="0"/>
          <w:sz w:val="32"/>
          <w:szCs w:val="32"/>
        </w:rPr>
        <w:t>2019</w:t>
      </w:r>
      <w:r>
        <w:rPr>
          <w:rFonts w:hint="eastAsia" w:ascii="仿宋" w:hAnsi="仿宋" w:eastAsia="仿宋" w:cs="FangSong_GB2312+FPEF"/>
          <w:kern w:val="0"/>
          <w:sz w:val="32"/>
          <w:szCs w:val="32"/>
        </w:rPr>
        <w:t>年一般公共预算安排项目支出预算</w:t>
      </w:r>
      <w:r>
        <w:rPr>
          <w:rFonts w:hint="eastAsia" w:ascii="仿宋_GB2312" w:hAnsi="宋体" w:eastAsia="仿宋_GB2312" w:cs="Courier New"/>
          <w:sz w:val="32"/>
          <w:szCs w:val="32"/>
          <w:lang w:val="en-US" w:eastAsia="zh-CN"/>
        </w:rPr>
        <w:t>24</w:t>
      </w:r>
      <w:r>
        <w:rPr>
          <w:rFonts w:hint="eastAsia" w:ascii="仿宋" w:hAnsi="仿宋" w:eastAsia="仿宋" w:cs="FangSong_GB2312+FPEF"/>
          <w:kern w:val="0"/>
          <w:sz w:val="32"/>
          <w:szCs w:val="32"/>
        </w:rPr>
        <w:t>万元，全部纳入项目绩效目标管理。其中：运转类项目</w:t>
      </w:r>
      <w:r>
        <w:rPr>
          <w:rFonts w:ascii="仿宋_GB2312" w:hAnsi="宋体" w:eastAsia="仿宋_GB2312" w:cs="Courier New"/>
          <w:sz w:val="32"/>
          <w:szCs w:val="32"/>
        </w:rPr>
        <w:t>24</w:t>
      </w:r>
      <w:r>
        <w:rPr>
          <w:rFonts w:hint="eastAsia" w:ascii="仿宋" w:hAnsi="仿宋" w:eastAsia="仿宋" w:cs="FangSong_GB2312+FPEF"/>
          <w:kern w:val="0"/>
          <w:sz w:val="32"/>
          <w:szCs w:val="32"/>
        </w:rPr>
        <w:t>万元、投资类项目</w:t>
      </w:r>
      <w:r>
        <w:rPr>
          <w:rFonts w:ascii="仿宋_GB2312" w:hAnsi="宋体" w:eastAsia="仿宋_GB2312" w:cs="Courier New"/>
          <w:sz w:val="32"/>
          <w:szCs w:val="32"/>
        </w:rPr>
        <w:t>0</w:t>
      </w:r>
      <w:r>
        <w:rPr>
          <w:rFonts w:hint="eastAsia" w:ascii="仿宋" w:hAnsi="仿宋" w:eastAsia="仿宋" w:cs="FangSong_GB2312+FPEF"/>
          <w:kern w:val="0"/>
          <w:sz w:val="32"/>
          <w:szCs w:val="32"/>
        </w:rPr>
        <w:t>万元、专项资金</w:t>
      </w:r>
      <w:r>
        <w:rPr>
          <w:rFonts w:hint="eastAsia" w:ascii="仿宋_GB2312" w:hAnsi="宋体" w:eastAsia="仿宋_GB2312" w:cs="Courier New"/>
          <w:sz w:val="32"/>
          <w:szCs w:val="32"/>
          <w:lang w:val="en-US" w:eastAsia="zh-CN"/>
        </w:rPr>
        <w:t>0</w:t>
      </w:r>
      <w:r>
        <w:rPr>
          <w:rFonts w:hint="eastAsia" w:ascii="仿宋" w:hAnsi="仿宋" w:eastAsia="仿宋" w:cs="FangSong_GB2312+FPEF"/>
          <w:kern w:val="0"/>
          <w:sz w:val="32"/>
          <w:szCs w:val="32"/>
        </w:rPr>
        <w:t>万元。主要预算支出项目如下：</w:t>
      </w:r>
      <w:bookmarkEnd w:id="0"/>
      <w:r>
        <w:rPr>
          <w:rFonts w:hint="eastAsia" w:ascii="仿宋" w:hAnsi="仿宋" w:eastAsia="仿宋" w:cs="FangSong_GB2312+FPEF"/>
          <w:kern w:val="0"/>
          <w:sz w:val="32"/>
          <w:szCs w:val="32"/>
        </w:rPr>
        <w:t>综合业务费项目</w:t>
      </w:r>
      <w:r>
        <w:rPr>
          <w:rFonts w:ascii="仿宋" w:hAnsi="仿宋" w:eastAsia="仿宋" w:cs="FangSong_GB2312+FPEF"/>
          <w:kern w:val="0"/>
          <w:sz w:val="32"/>
          <w:szCs w:val="32"/>
        </w:rPr>
        <w:t>14</w:t>
      </w:r>
      <w:r>
        <w:rPr>
          <w:rFonts w:hint="eastAsia" w:ascii="仿宋" w:hAnsi="仿宋" w:eastAsia="仿宋" w:cs="FangSong_GB2312+FPEF"/>
          <w:kern w:val="0"/>
          <w:sz w:val="32"/>
          <w:szCs w:val="32"/>
        </w:rPr>
        <w:t>万元、专项行动经费项目</w:t>
      </w:r>
      <w:r>
        <w:rPr>
          <w:rFonts w:ascii="仿宋" w:hAnsi="仿宋" w:eastAsia="仿宋" w:cs="FangSong_GB2312+FPEF"/>
          <w:kern w:val="0"/>
          <w:sz w:val="32"/>
          <w:szCs w:val="32"/>
        </w:rPr>
        <w:t>10</w:t>
      </w:r>
      <w:r>
        <w:rPr>
          <w:rFonts w:hint="eastAsia" w:ascii="仿宋" w:hAnsi="仿宋" w:eastAsia="仿宋" w:cs="FangSong_GB2312+FPEF"/>
          <w:kern w:val="0"/>
          <w:sz w:val="32"/>
          <w:szCs w:val="32"/>
        </w:rPr>
        <w:t>万元。</w:t>
      </w:r>
    </w:p>
    <w:p>
      <w:pPr>
        <w:spacing w:line="574" w:lineRule="exact"/>
        <w:ind w:firstLine="640" w:firstLineChars="200"/>
        <w:rPr>
          <w:rFonts w:ascii="黑体" w:hAnsi="Times New Roman" w:eastAsia="黑体"/>
          <w:kern w:val="0"/>
          <w:sz w:val="32"/>
          <w:szCs w:val="32"/>
        </w:rPr>
      </w:pPr>
      <w:r>
        <w:rPr>
          <w:rFonts w:hint="eastAsia" w:ascii="黑体" w:hAnsi="黑体" w:eastAsia="黑体" w:cs="Courier New"/>
          <w:sz w:val="32"/>
          <w:szCs w:val="32"/>
        </w:rPr>
        <w:t>八、</w:t>
      </w:r>
      <w:r>
        <w:rPr>
          <w:rFonts w:hint="eastAsia" w:ascii="黑体" w:hAnsi="Times New Roman" w:eastAsia="黑体"/>
          <w:kern w:val="0"/>
          <w:sz w:val="32"/>
          <w:szCs w:val="32"/>
        </w:rPr>
        <w:t>一般公共预算“三公”经费支出预算情况说明</w:t>
      </w:r>
    </w:p>
    <w:p>
      <w:pPr>
        <w:spacing w:line="574" w:lineRule="exact"/>
        <w:ind w:firstLine="636" w:firstLineChars="200"/>
        <w:rPr>
          <w:rFonts w:ascii="仿宋_GB2312" w:hAnsi="宋体" w:eastAsia="仿宋_GB2312" w:cs="Courier New"/>
          <w:sz w:val="32"/>
          <w:szCs w:val="32"/>
        </w:rPr>
      </w:pPr>
      <w:r>
        <w:rPr>
          <w:rFonts w:hint="eastAsia" w:ascii="仿宋_GB2312" w:hAnsi="Times New Roman" w:eastAsia="仿宋_GB2312" w:cs="仿宋_GB2312"/>
          <w:spacing w:val="-1"/>
          <w:kern w:val="0"/>
          <w:sz w:val="32"/>
          <w:szCs w:val="32"/>
        </w:rPr>
        <w:t>中共新乡县委统一战线工作部</w:t>
      </w:r>
      <w:r>
        <w:rPr>
          <w:rFonts w:ascii="仿宋_GB2312" w:hAnsi="宋体" w:eastAsia="仿宋_GB2312" w:cs="Courier New"/>
          <w:sz w:val="32"/>
          <w:szCs w:val="32"/>
        </w:rPr>
        <w:t>2019</w:t>
      </w:r>
      <w:r>
        <w:rPr>
          <w:rFonts w:hint="eastAsia" w:ascii="仿宋_GB2312" w:hAnsi="宋体" w:eastAsia="仿宋_GB2312" w:cs="Courier New"/>
          <w:sz w:val="32"/>
          <w:szCs w:val="32"/>
        </w:rPr>
        <w:t>年“三公”经费预算为</w:t>
      </w:r>
      <w:r>
        <w:rPr>
          <w:rFonts w:ascii="仿宋_GB2312" w:eastAsia="仿宋_GB2312"/>
          <w:sz w:val="32"/>
          <w:szCs w:val="32"/>
        </w:rPr>
        <w:t>5.0</w:t>
      </w:r>
      <w:r>
        <w:rPr>
          <w:rFonts w:hint="eastAsia" w:ascii="仿宋_GB2312" w:eastAsia="仿宋_GB2312"/>
          <w:sz w:val="32"/>
          <w:szCs w:val="32"/>
          <w:lang w:val="en-US" w:eastAsia="zh-CN"/>
        </w:rPr>
        <w:t>4</w:t>
      </w:r>
      <w:r>
        <w:rPr>
          <w:rFonts w:hint="eastAsia" w:ascii="仿宋_GB2312" w:hAnsi="宋体" w:eastAsia="仿宋_GB2312" w:cs="Courier New"/>
          <w:sz w:val="32"/>
          <w:szCs w:val="32"/>
        </w:rPr>
        <w:t>万元。</w:t>
      </w:r>
      <w:r>
        <w:rPr>
          <w:rFonts w:ascii="仿宋_GB2312" w:hAnsi="宋体" w:eastAsia="仿宋_GB2312" w:cs="Courier New"/>
          <w:sz w:val="32"/>
          <w:szCs w:val="32"/>
        </w:rPr>
        <w:t>2019</w:t>
      </w:r>
      <w:r>
        <w:rPr>
          <w:rFonts w:hint="eastAsia" w:ascii="仿宋_GB2312" w:hAnsi="宋体" w:eastAsia="仿宋_GB2312" w:cs="Courier New"/>
          <w:sz w:val="32"/>
          <w:szCs w:val="32"/>
        </w:rPr>
        <w:t>年“三公”经费支出预算数比</w:t>
      </w:r>
      <w:r>
        <w:rPr>
          <w:rFonts w:ascii="仿宋_GB2312" w:hAnsi="宋体" w:eastAsia="仿宋_GB2312" w:cs="Courier New"/>
          <w:sz w:val="32"/>
          <w:szCs w:val="32"/>
        </w:rPr>
        <w:t>2018</w:t>
      </w:r>
      <w:r>
        <w:rPr>
          <w:rFonts w:hint="eastAsia" w:ascii="仿宋_GB2312" w:hAnsi="宋体" w:eastAsia="仿宋_GB2312" w:cs="Courier New"/>
          <w:sz w:val="32"/>
          <w:szCs w:val="32"/>
        </w:rPr>
        <w:t>年增加</w:t>
      </w:r>
      <w:r>
        <w:rPr>
          <w:rFonts w:ascii="仿宋_GB2312" w:hAnsi="宋体" w:eastAsia="仿宋_GB2312" w:cs="Courier New"/>
          <w:sz w:val="32"/>
          <w:szCs w:val="32"/>
        </w:rPr>
        <w:t>0</w:t>
      </w:r>
      <w:r>
        <w:rPr>
          <w:rFonts w:hint="eastAsia" w:ascii="仿宋_GB2312" w:hAnsi="宋体" w:eastAsia="仿宋_GB2312" w:cs="Courier New"/>
          <w:sz w:val="32"/>
          <w:szCs w:val="32"/>
        </w:rPr>
        <w:t>万元。具体情况如下：</w:t>
      </w:r>
    </w:p>
    <w:p>
      <w:pPr>
        <w:kinsoku w:val="0"/>
        <w:overflowPunct w:val="0"/>
        <w:autoSpaceDE w:val="0"/>
        <w:autoSpaceDN w:val="0"/>
        <w:adjustRightInd w:val="0"/>
        <w:snapToGrid w:val="0"/>
        <w:spacing w:line="574" w:lineRule="exact"/>
        <w:ind w:firstLine="639" w:firstLineChars="200"/>
        <w:rPr>
          <w:rFonts w:ascii="仿宋_GB2312" w:hAnsi="宋体" w:eastAsia="仿宋_GB2312" w:cs="Courier New"/>
          <w:sz w:val="32"/>
          <w:szCs w:val="32"/>
        </w:rPr>
      </w:pPr>
      <w:r>
        <w:rPr>
          <w:rFonts w:hint="eastAsia" w:ascii="仿宋_GB2312" w:hAnsi="Times New Roman" w:eastAsia="仿宋_GB2312" w:cs="仿宋_GB2312"/>
          <w:b/>
          <w:spacing w:val="-1"/>
          <w:kern w:val="0"/>
          <w:sz w:val="32"/>
          <w:szCs w:val="32"/>
        </w:rPr>
        <w:t>（一）因公出国（境）费</w:t>
      </w:r>
      <w:r>
        <w:rPr>
          <w:rFonts w:ascii="仿宋_GB2312" w:eastAsia="仿宋_GB2312"/>
          <w:sz w:val="32"/>
          <w:szCs w:val="32"/>
        </w:rPr>
        <w:t>0</w:t>
      </w:r>
      <w:r>
        <w:rPr>
          <w:rFonts w:hint="eastAsia" w:ascii="仿宋_GB2312" w:hAnsi="Times New Roman" w:eastAsia="仿宋_GB2312" w:cs="仿宋_GB2312"/>
          <w:spacing w:val="-1"/>
          <w:kern w:val="0"/>
          <w:sz w:val="32"/>
          <w:szCs w:val="32"/>
        </w:rPr>
        <w:t>万元</w:t>
      </w:r>
      <w:r>
        <w:rPr>
          <w:rFonts w:hint="eastAsia" w:ascii="仿宋_GB2312" w:hAnsi="宋体" w:eastAsia="仿宋_GB2312" w:cs="Courier New"/>
          <w:sz w:val="32"/>
          <w:szCs w:val="32"/>
        </w:rPr>
        <w:t>。预算数与</w:t>
      </w:r>
      <w:r>
        <w:rPr>
          <w:rFonts w:ascii="仿宋_GB2312" w:hAnsi="宋体" w:eastAsia="仿宋_GB2312" w:cs="Courier New"/>
          <w:sz w:val="32"/>
          <w:szCs w:val="32"/>
        </w:rPr>
        <w:t>2018</w:t>
      </w:r>
      <w:r>
        <w:rPr>
          <w:rFonts w:hint="eastAsia" w:ascii="仿宋_GB2312" w:hAnsi="宋体" w:eastAsia="仿宋_GB2312" w:cs="Courier New"/>
          <w:sz w:val="32"/>
          <w:szCs w:val="32"/>
        </w:rPr>
        <w:t>年相同。</w:t>
      </w:r>
    </w:p>
    <w:p>
      <w:pPr>
        <w:kinsoku w:val="0"/>
        <w:overflowPunct w:val="0"/>
        <w:autoSpaceDE w:val="0"/>
        <w:autoSpaceDN w:val="0"/>
        <w:adjustRightInd w:val="0"/>
        <w:snapToGrid w:val="0"/>
        <w:spacing w:line="574" w:lineRule="exact"/>
        <w:ind w:firstLine="640"/>
        <w:rPr>
          <w:rFonts w:ascii="仿宋_GB2312" w:hAnsi="宋体" w:eastAsia="仿宋_GB2312" w:cs="Courier New"/>
          <w:sz w:val="32"/>
          <w:szCs w:val="32"/>
        </w:rPr>
      </w:pPr>
      <w:r>
        <w:rPr>
          <w:rFonts w:hint="eastAsia" w:ascii="仿宋_GB2312" w:hAnsi="Times New Roman" w:eastAsia="仿宋_GB2312" w:cs="仿宋_GB2312"/>
          <w:b/>
          <w:spacing w:val="-1"/>
          <w:kern w:val="0"/>
          <w:sz w:val="32"/>
          <w:szCs w:val="32"/>
        </w:rPr>
        <w:t>（二）公务用车购置及运行费</w:t>
      </w:r>
      <w:r>
        <w:rPr>
          <w:rFonts w:ascii="仿宋_GB2312" w:eastAsia="仿宋_GB2312"/>
          <w:sz w:val="32"/>
          <w:szCs w:val="32"/>
        </w:rPr>
        <w:t>4.8</w:t>
      </w:r>
      <w:r>
        <w:rPr>
          <w:rFonts w:hint="eastAsia" w:ascii="仿宋_GB2312" w:hAnsi="Times New Roman" w:eastAsia="仿宋_GB2312" w:cs="仿宋_GB2312"/>
          <w:kern w:val="0"/>
          <w:sz w:val="32"/>
          <w:szCs w:val="32"/>
        </w:rPr>
        <w:t>万</w:t>
      </w:r>
      <w:r>
        <w:rPr>
          <w:rFonts w:hint="eastAsia" w:ascii="仿宋_GB2312" w:hAnsi="宋体" w:eastAsia="仿宋_GB2312" w:cs="Courier New"/>
          <w:sz w:val="32"/>
          <w:szCs w:val="32"/>
        </w:rPr>
        <w:t>元，其中公务用车运行维护费</w:t>
      </w:r>
      <w:r>
        <w:rPr>
          <w:rFonts w:ascii="仿宋_GB2312" w:hAnsi="宋体" w:eastAsia="仿宋_GB2312" w:cs="Courier New"/>
          <w:sz w:val="32"/>
          <w:szCs w:val="32"/>
        </w:rPr>
        <w:t>4.8</w:t>
      </w:r>
      <w:r>
        <w:rPr>
          <w:rFonts w:hint="eastAsia" w:ascii="仿宋_GB2312" w:hAnsi="宋体" w:eastAsia="仿宋_GB2312" w:cs="Courier New"/>
          <w:sz w:val="32"/>
          <w:szCs w:val="32"/>
        </w:rPr>
        <w:t>万元，无公务用车购置费。预算数与</w:t>
      </w:r>
      <w:r>
        <w:rPr>
          <w:rFonts w:ascii="仿宋_GB2312" w:hAnsi="宋体" w:eastAsia="仿宋_GB2312" w:cs="Courier New"/>
          <w:sz w:val="32"/>
          <w:szCs w:val="32"/>
        </w:rPr>
        <w:t>2018</w:t>
      </w:r>
      <w:r>
        <w:rPr>
          <w:rFonts w:hint="eastAsia" w:ascii="仿宋_GB2312" w:hAnsi="宋体" w:eastAsia="仿宋_GB2312" w:cs="Courier New"/>
          <w:sz w:val="32"/>
          <w:szCs w:val="32"/>
        </w:rPr>
        <w:t>年相同。</w:t>
      </w:r>
    </w:p>
    <w:p>
      <w:pPr>
        <w:spacing w:line="574" w:lineRule="exact"/>
        <w:ind w:firstLine="639" w:firstLineChars="200"/>
        <w:rPr>
          <w:rFonts w:ascii="仿宋_GB2312" w:eastAsia="仿宋_GB2312"/>
          <w:sz w:val="32"/>
          <w:szCs w:val="32"/>
        </w:rPr>
      </w:pPr>
      <w:r>
        <w:rPr>
          <w:rFonts w:hint="eastAsia" w:ascii="仿宋_GB2312" w:hAnsi="Times New Roman" w:eastAsia="仿宋_GB2312" w:cs="仿宋_GB2312"/>
          <w:b/>
          <w:spacing w:val="-1"/>
          <w:kern w:val="0"/>
          <w:sz w:val="32"/>
          <w:szCs w:val="32"/>
        </w:rPr>
        <w:t>（三）公务接待费</w:t>
      </w:r>
      <w:r>
        <w:rPr>
          <w:rFonts w:ascii="仿宋_GB2312" w:eastAsia="仿宋_GB2312"/>
          <w:sz w:val="32"/>
          <w:szCs w:val="32"/>
        </w:rPr>
        <w:t>0.2</w:t>
      </w:r>
      <w:r>
        <w:rPr>
          <w:rFonts w:hint="eastAsia" w:ascii="仿宋_GB2312" w:eastAsia="仿宋_GB2312"/>
          <w:sz w:val="32"/>
          <w:szCs w:val="32"/>
          <w:lang w:val="en-US" w:eastAsia="zh-CN"/>
        </w:rPr>
        <w:t>4</w:t>
      </w:r>
      <w:r>
        <w:rPr>
          <w:rFonts w:hint="eastAsia" w:ascii="仿宋_GB2312" w:hAnsi="宋体" w:eastAsia="仿宋_GB2312" w:cs="Courier New"/>
          <w:sz w:val="32"/>
          <w:szCs w:val="32"/>
        </w:rPr>
        <w:t>万元，主要用于按规定开支的各类公务接待支出。预算数比</w:t>
      </w:r>
      <w:r>
        <w:rPr>
          <w:rFonts w:ascii="仿宋_GB2312" w:hAnsi="宋体" w:eastAsia="仿宋_GB2312" w:cs="Courier New"/>
          <w:sz w:val="32"/>
          <w:szCs w:val="32"/>
        </w:rPr>
        <w:t>2018</w:t>
      </w:r>
      <w:r>
        <w:rPr>
          <w:rFonts w:hint="eastAsia" w:ascii="仿宋_GB2312" w:hAnsi="宋体" w:eastAsia="仿宋_GB2312" w:cs="Courier New"/>
          <w:sz w:val="32"/>
          <w:szCs w:val="32"/>
        </w:rPr>
        <w:t>年增加</w:t>
      </w:r>
      <w:r>
        <w:rPr>
          <w:rFonts w:ascii="仿宋_GB2312" w:hAnsi="宋体" w:eastAsia="仿宋_GB2312" w:cs="Courier New"/>
          <w:sz w:val="32"/>
          <w:szCs w:val="32"/>
        </w:rPr>
        <w:t>0.2</w:t>
      </w:r>
      <w:r>
        <w:rPr>
          <w:rFonts w:hint="eastAsia" w:ascii="仿宋_GB2312" w:hAnsi="宋体" w:eastAsia="仿宋_GB2312" w:cs="Courier New"/>
          <w:sz w:val="32"/>
          <w:szCs w:val="32"/>
          <w:lang w:val="en-US" w:eastAsia="zh-CN"/>
        </w:rPr>
        <w:t>4</w:t>
      </w:r>
      <w:bookmarkStart w:id="1" w:name="_GoBack"/>
      <w:bookmarkEnd w:id="1"/>
      <w:r>
        <w:rPr>
          <w:rFonts w:hint="eastAsia" w:ascii="仿宋_GB2312" w:hAnsi="宋体" w:eastAsia="仿宋_GB2312" w:cs="Courier New"/>
          <w:sz w:val="32"/>
          <w:szCs w:val="32"/>
        </w:rPr>
        <w:t>万元。主要原因：专项工作省市督查组到新乡县检查需要接待</w:t>
      </w:r>
      <w:r>
        <w:rPr>
          <w:rFonts w:hint="eastAsia" w:ascii="仿宋_GB2312" w:eastAsia="仿宋_GB2312"/>
          <w:sz w:val="32"/>
          <w:szCs w:val="32"/>
        </w:rPr>
        <w:t>。</w:t>
      </w:r>
    </w:p>
    <w:p>
      <w:pPr>
        <w:spacing w:line="574" w:lineRule="exact"/>
        <w:ind w:firstLine="640" w:firstLineChars="200"/>
        <w:rPr>
          <w:rFonts w:ascii="仿宋_GB2312" w:eastAsia="仿宋_GB2312"/>
          <w:sz w:val="32"/>
          <w:szCs w:val="32"/>
        </w:rPr>
      </w:pPr>
      <w:r>
        <w:rPr>
          <w:rFonts w:hint="eastAsia" w:ascii="黑体" w:hAnsi="Times New Roman" w:eastAsia="黑体"/>
          <w:kern w:val="0"/>
          <w:sz w:val="32"/>
          <w:szCs w:val="32"/>
        </w:rPr>
        <w:t>九、政府性基金预算支出情况说明</w:t>
      </w:r>
    </w:p>
    <w:p>
      <w:pPr>
        <w:spacing w:line="360" w:lineRule="auto"/>
        <w:ind w:firstLine="640" w:firstLineChars="200"/>
        <w:rPr>
          <w:rFonts w:ascii="仿宋_GB2312" w:hAnsi="宋体" w:eastAsia="仿宋_GB2312" w:cs="Courier New"/>
          <w:sz w:val="32"/>
          <w:szCs w:val="32"/>
        </w:rPr>
      </w:pPr>
      <w:r>
        <w:rPr>
          <w:rFonts w:hint="eastAsia" w:ascii="仿宋_GB2312" w:eastAsia="仿宋_GB2312"/>
          <w:sz w:val="32"/>
          <w:szCs w:val="32"/>
        </w:rPr>
        <w:t>我</w:t>
      </w:r>
      <w:r>
        <w:rPr>
          <w:rFonts w:hint="eastAsia" w:ascii="仿宋_GB2312" w:hAnsi="宋体" w:eastAsia="仿宋_GB2312" w:cs="Courier New"/>
          <w:sz w:val="32"/>
          <w:szCs w:val="32"/>
        </w:rPr>
        <w:t>部</w:t>
      </w:r>
      <w:r>
        <w:rPr>
          <w:rFonts w:ascii="仿宋_GB2312" w:hAnsi="宋体" w:eastAsia="仿宋_GB2312" w:cs="Courier New"/>
          <w:sz w:val="32"/>
          <w:szCs w:val="32"/>
        </w:rPr>
        <w:t>2019</w:t>
      </w:r>
      <w:r>
        <w:rPr>
          <w:rFonts w:hint="eastAsia" w:ascii="仿宋_GB2312" w:hAnsi="宋体" w:eastAsia="仿宋_GB2312" w:cs="Courier New"/>
          <w:sz w:val="32"/>
          <w:szCs w:val="32"/>
        </w:rPr>
        <w:t>年没有使用政府性基金预算拨款安排的支出。</w:t>
      </w:r>
    </w:p>
    <w:p>
      <w:pPr>
        <w:spacing w:line="574" w:lineRule="exact"/>
        <w:ind w:firstLine="640" w:firstLineChars="200"/>
        <w:rPr>
          <w:rFonts w:ascii="黑体" w:hAnsi="Times New Roman" w:eastAsia="黑体"/>
          <w:kern w:val="0"/>
          <w:sz w:val="32"/>
          <w:szCs w:val="32"/>
        </w:rPr>
      </w:pPr>
      <w:r>
        <w:rPr>
          <w:rFonts w:hint="eastAsia" w:ascii="黑体" w:hAnsi="Times New Roman" w:eastAsia="黑体"/>
          <w:kern w:val="0"/>
          <w:sz w:val="32"/>
          <w:szCs w:val="32"/>
        </w:rPr>
        <w:t>十、政府性基金预算项目支出情况说明</w:t>
      </w:r>
    </w:p>
    <w:p>
      <w:pPr>
        <w:spacing w:line="360" w:lineRule="auto"/>
        <w:ind w:firstLine="640" w:firstLineChars="200"/>
        <w:rPr>
          <w:rFonts w:ascii="仿宋_GB2312" w:hAnsi="宋体" w:eastAsia="仿宋_GB2312" w:cs="Courier New"/>
          <w:sz w:val="32"/>
          <w:szCs w:val="32"/>
        </w:rPr>
      </w:pPr>
      <w:r>
        <w:rPr>
          <w:rFonts w:hint="eastAsia" w:ascii="仿宋_GB2312" w:eastAsia="仿宋_GB2312"/>
          <w:sz w:val="32"/>
          <w:szCs w:val="32"/>
        </w:rPr>
        <w:t>我</w:t>
      </w:r>
      <w:r>
        <w:rPr>
          <w:rFonts w:hint="eastAsia" w:ascii="仿宋_GB2312" w:hAnsi="宋体" w:eastAsia="仿宋_GB2312" w:cs="Courier New"/>
          <w:sz w:val="32"/>
          <w:szCs w:val="32"/>
        </w:rPr>
        <w:t>部</w:t>
      </w:r>
      <w:r>
        <w:rPr>
          <w:rFonts w:ascii="仿宋_GB2312" w:hAnsi="宋体" w:eastAsia="仿宋_GB2312" w:cs="Courier New"/>
          <w:sz w:val="32"/>
          <w:szCs w:val="32"/>
        </w:rPr>
        <w:t>2019</w:t>
      </w:r>
      <w:r>
        <w:rPr>
          <w:rFonts w:hint="eastAsia" w:ascii="仿宋_GB2312" w:hAnsi="宋体" w:eastAsia="仿宋_GB2312" w:cs="Courier New"/>
          <w:sz w:val="32"/>
          <w:szCs w:val="32"/>
        </w:rPr>
        <w:t>年没有使用政府性基金预算拨款安排的项目支出。</w:t>
      </w:r>
    </w:p>
    <w:p>
      <w:pPr>
        <w:kinsoku w:val="0"/>
        <w:overflowPunct w:val="0"/>
        <w:autoSpaceDE w:val="0"/>
        <w:autoSpaceDN w:val="0"/>
        <w:adjustRightInd w:val="0"/>
        <w:snapToGrid w:val="0"/>
        <w:spacing w:line="574"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十一、国有资本经营收支预算情况</w:t>
      </w:r>
    </w:p>
    <w:p>
      <w:pPr>
        <w:kinsoku w:val="0"/>
        <w:overflowPunct w:val="0"/>
        <w:autoSpaceDE w:val="0"/>
        <w:autoSpaceDN w:val="0"/>
        <w:adjustRightInd w:val="0"/>
        <w:snapToGrid w:val="0"/>
        <w:spacing w:line="574"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我单位无此项预算。</w:t>
      </w:r>
    </w:p>
    <w:p>
      <w:pPr>
        <w:kinsoku w:val="0"/>
        <w:overflowPunct w:val="0"/>
        <w:autoSpaceDE w:val="0"/>
        <w:autoSpaceDN w:val="0"/>
        <w:adjustRightInd w:val="0"/>
        <w:snapToGrid w:val="0"/>
        <w:spacing w:line="574" w:lineRule="exact"/>
        <w:ind w:firstLine="640" w:firstLineChars="200"/>
        <w:rPr>
          <w:rFonts w:ascii="黑体" w:hAnsi="黑体" w:eastAsia="黑体" w:cs="Courier New"/>
          <w:sz w:val="32"/>
          <w:szCs w:val="32"/>
        </w:rPr>
      </w:pPr>
      <w:r>
        <w:rPr>
          <w:rFonts w:hint="eastAsia" w:ascii="黑体" w:hAnsi="黑体" w:eastAsia="黑体" w:cs="仿宋_GB2312"/>
          <w:kern w:val="0"/>
          <w:sz w:val="32"/>
          <w:szCs w:val="32"/>
        </w:rPr>
        <w:t>十二、机关运行经费支出情况</w:t>
      </w:r>
    </w:p>
    <w:p>
      <w:pPr>
        <w:kinsoku w:val="0"/>
        <w:overflowPunct w:val="0"/>
        <w:autoSpaceDE w:val="0"/>
        <w:autoSpaceDN w:val="0"/>
        <w:adjustRightInd w:val="0"/>
        <w:snapToGrid w:val="0"/>
        <w:spacing w:line="574" w:lineRule="exact"/>
        <w:ind w:firstLine="636" w:firstLineChars="200"/>
        <w:rPr>
          <w:rFonts w:ascii="仿宋_GB2312" w:hAnsi="宋体" w:eastAsia="仿宋_GB2312" w:cs="Courier New"/>
          <w:sz w:val="32"/>
          <w:szCs w:val="32"/>
        </w:rPr>
      </w:pPr>
      <w:r>
        <w:rPr>
          <w:rFonts w:hint="eastAsia" w:ascii="仿宋_GB2312" w:hAnsi="Times New Roman" w:eastAsia="仿宋_GB2312" w:cs="仿宋_GB2312"/>
          <w:spacing w:val="-1"/>
          <w:kern w:val="0"/>
          <w:sz w:val="32"/>
          <w:szCs w:val="32"/>
        </w:rPr>
        <w:t>中共新乡县委统一战线工作部</w:t>
      </w:r>
      <w:r>
        <w:rPr>
          <w:rFonts w:ascii="仿宋_GB2312" w:hAnsi="宋体" w:eastAsia="仿宋_GB2312" w:cs="Courier New"/>
          <w:sz w:val="32"/>
          <w:szCs w:val="32"/>
        </w:rPr>
        <w:t>2019</w:t>
      </w:r>
      <w:r>
        <w:rPr>
          <w:rFonts w:hint="eastAsia" w:ascii="仿宋_GB2312" w:hAnsi="宋体" w:eastAsia="仿宋_GB2312" w:cs="Courier New"/>
          <w:sz w:val="32"/>
          <w:szCs w:val="32"/>
        </w:rPr>
        <w:t>年运行经费支出预算</w:t>
      </w:r>
      <w:r>
        <w:rPr>
          <w:rFonts w:ascii="仿宋_GB2312" w:hAnsi="宋体" w:eastAsia="仿宋_GB2312" w:cs="Courier New"/>
          <w:sz w:val="32"/>
          <w:szCs w:val="32"/>
        </w:rPr>
        <w:t>36.82</w:t>
      </w:r>
      <w:r>
        <w:rPr>
          <w:rFonts w:hint="eastAsia" w:ascii="仿宋_GB2312" w:hAnsi="宋体" w:eastAsia="仿宋_GB2312" w:cs="Courier New"/>
          <w:sz w:val="32"/>
          <w:szCs w:val="32"/>
        </w:rPr>
        <w:t>万元，</w:t>
      </w:r>
      <w:r>
        <w:rPr>
          <w:rFonts w:hint="eastAsia" w:ascii="仿宋_GB2312" w:eastAsia="仿宋_GB2312"/>
          <w:sz w:val="32"/>
          <w:szCs w:val="32"/>
        </w:rPr>
        <w:t>主要保障机构正常运转及正常履职需要</w:t>
      </w:r>
      <w:r>
        <w:rPr>
          <w:rFonts w:hint="eastAsia" w:ascii="仿宋_GB2312" w:hAnsi="宋体" w:eastAsia="仿宋_GB2312" w:cs="Courier New"/>
          <w:sz w:val="32"/>
          <w:szCs w:val="32"/>
        </w:rPr>
        <w:t>。</w:t>
      </w:r>
    </w:p>
    <w:p>
      <w:pPr>
        <w:numPr>
          <w:ilvl w:val="0"/>
          <w:numId w:val="2"/>
        </w:numPr>
        <w:kinsoku w:val="0"/>
        <w:overflowPunct w:val="0"/>
        <w:autoSpaceDE w:val="0"/>
        <w:autoSpaceDN w:val="0"/>
        <w:adjustRightInd w:val="0"/>
        <w:snapToGrid w:val="0"/>
        <w:spacing w:line="574"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政府采购情况</w:t>
      </w:r>
    </w:p>
    <w:p>
      <w:pPr>
        <w:widowControl w:val="0"/>
        <w:kinsoku w:val="0"/>
        <w:wordWrap/>
        <w:overflowPunct w:val="0"/>
        <w:autoSpaceDE w:val="0"/>
        <w:autoSpaceDN w:val="0"/>
        <w:adjustRightInd w:val="0"/>
        <w:snapToGrid w:val="0"/>
        <w:spacing w:line="360" w:lineRule="auto"/>
        <w:ind w:firstLine="640" w:firstLineChars="200"/>
        <w:textAlignment w:val="auto"/>
        <w:rPr>
          <w:rFonts w:ascii="仿宋_GB2312" w:hAnsi="宋体" w:eastAsia="仿宋_GB2312" w:cs="Courier New"/>
          <w:sz w:val="32"/>
          <w:szCs w:val="32"/>
        </w:rPr>
      </w:pPr>
      <w:r>
        <w:rPr>
          <w:rFonts w:ascii="仿宋_GB2312" w:hAnsi="宋体" w:eastAsia="仿宋_GB2312" w:cs="Courier New"/>
          <w:sz w:val="32"/>
          <w:szCs w:val="32"/>
        </w:rPr>
        <w:t>2019</w:t>
      </w:r>
      <w:r>
        <w:rPr>
          <w:rFonts w:hint="eastAsia" w:ascii="仿宋_GB2312" w:hAnsi="宋体" w:eastAsia="仿宋_GB2312" w:cs="Courier New"/>
          <w:sz w:val="32"/>
          <w:szCs w:val="32"/>
        </w:rPr>
        <w:t>年政府采购预算安排</w:t>
      </w:r>
      <w:r>
        <w:rPr>
          <w:rFonts w:ascii="仿宋_GB2312" w:hAnsi="宋体" w:eastAsia="仿宋_GB2312" w:cs="Courier New"/>
          <w:sz w:val="32"/>
          <w:szCs w:val="32"/>
        </w:rPr>
        <w:t>3.68</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全部为政府采购货物预算</w:t>
      </w:r>
      <w:r>
        <w:rPr>
          <w:rFonts w:hint="eastAsia" w:ascii="仿宋_GB2312" w:hAnsi="宋体" w:eastAsia="仿宋_GB2312" w:cs="Courier New"/>
          <w:sz w:val="32"/>
          <w:szCs w:val="32"/>
        </w:rPr>
        <w:t>。</w:t>
      </w:r>
      <w:r>
        <w:rPr>
          <w:rFonts w:ascii="仿宋_GB2312" w:hAnsi="宋体" w:eastAsia="仿宋_GB2312" w:cs="Courier New"/>
          <w:sz w:val="32"/>
          <w:szCs w:val="32"/>
        </w:rPr>
        <w:t xml:space="preserve"> </w:t>
      </w:r>
    </w:p>
    <w:p>
      <w:pPr>
        <w:numPr>
          <w:ilvl w:val="0"/>
          <w:numId w:val="2"/>
        </w:numPr>
        <w:kinsoku w:val="0"/>
        <w:overflowPunct w:val="0"/>
        <w:autoSpaceDE w:val="0"/>
        <w:autoSpaceDN w:val="0"/>
        <w:adjustRightInd w:val="0"/>
        <w:snapToGrid w:val="0"/>
        <w:spacing w:line="574"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预算绩效管理工作开展情况说明</w:t>
      </w:r>
    </w:p>
    <w:p>
      <w:pPr>
        <w:kinsoku w:val="0"/>
        <w:overflowPunct w:val="0"/>
        <w:autoSpaceDE w:val="0"/>
        <w:autoSpaceDN w:val="0"/>
        <w:adjustRightInd w:val="0"/>
        <w:snapToGrid w:val="0"/>
        <w:spacing w:line="574" w:lineRule="exact"/>
        <w:ind w:firstLine="640" w:firstLineChars="200"/>
        <w:jc w:val="left"/>
        <w:rPr>
          <w:rFonts w:ascii="仿宋_GB2312" w:hAnsi="宋体" w:eastAsia="仿宋_GB2312" w:cs="Courier New"/>
          <w:sz w:val="32"/>
          <w:szCs w:val="32"/>
        </w:rPr>
      </w:pPr>
      <w:r>
        <w:rPr>
          <w:rFonts w:ascii="仿宋_GB2312" w:hAnsi="宋体" w:eastAsia="仿宋_GB2312" w:cs="Courier New"/>
          <w:sz w:val="32"/>
          <w:szCs w:val="32"/>
        </w:rPr>
        <w:t xml:space="preserve">2018 </w:t>
      </w:r>
      <w:r>
        <w:rPr>
          <w:rFonts w:hint="eastAsia" w:ascii="仿宋_GB2312" w:hAnsi="宋体" w:eastAsia="仿宋_GB2312" w:cs="Courier New"/>
          <w:sz w:val="32"/>
          <w:szCs w:val="32"/>
        </w:rPr>
        <w:t>年，我单位对</w:t>
      </w:r>
      <w:r>
        <w:rPr>
          <w:rFonts w:ascii="仿宋_GB2312" w:hAnsi="宋体" w:eastAsia="仿宋_GB2312" w:cs="Courier New"/>
          <w:sz w:val="32"/>
          <w:szCs w:val="32"/>
        </w:rPr>
        <w:t>2017</w:t>
      </w:r>
      <w:r>
        <w:rPr>
          <w:rFonts w:hint="eastAsia" w:ascii="仿宋_GB2312" w:hAnsi="宋体" w:eastAsia="仿宋_GB2312" w:cs="Courier New"/>
          <w:sz w:val="32"/>
          <w:szCs w:val="32"/>
        </w:rPr>
        <w:t>年所有项目进行绩效评价，涉及金额</w:t>
      </w:r>
      <w:r>
        <w:rPr>
          <w:rFonts w:ascii="仿宋_GB2312" w:hAnsi="宋体" w:eastAsia="仿宋_GB2312" w:cs="Courier New"/>
          <w:sz w:val="32"/>
          <w:szCs w:val="32"/>
        </w:rPr>
        <w:t>59.54</w:t>
      </w:r>
      <w:r>
        <w:rPr>
          <w:rFonts w:hint="eastAsia" w:ascii="仿宋_GB2312" w:hAnsi="宋体" w:eastAsia="仿宋_GB2312" w:cs="Courier New"/>
          <w:sz w:val="32"/>
          <w:szCs w:val="32"/>
        </w:rPr>
        <w:t>万元，主要项目结果：少数民族发展资金项目两个：都富村村内道路建设项目和古固寨镇村内道路建设项目均已完工。开展宗教专项行动，宗教活动场所规范化管理。分别举办党政领导干部、宗教界人士民族宗教政策法规培训班。开展民族宗教政策法规宣传月活动，宣传党和国家的民族宗教政策。开展统战文化进社区活动，凝聚人心，营造统战大团结大联合氛围。举办党外干部培训班，提高党外干部素质。</w:t>
      </w:r>
    </w:p>
    <w:p>
      <w:pPr>
        <w:kinsoku w:val="0"/>
        <w:overflowPunct w:val="0"/>
        <w:autoSpaceDE w:val="0"/>
        <w:autoSpaceDN w:val="0"/>
        <w:adjustRightInd w:val="0"/>
        <w:snapToGrid w:val="0"/>
        <w:spacing w:line="574"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2019</w:t>
      </w:r>
      <w:r>
        <w:rPr>
          <w:rFonts w:hint="eastAsia" w:ascii="仿宋_GB2312" w:hAnsi="宋体" w:eastAsia="仿宋_GB2312" w:cs="Courier New"/>
          <w:sz w:val="32"/>
          <w:szCs w:val="32"/>
        </w:rPr>
        <w:t>年拟对</w:t>
      </w:r>
      <w:r>
        <w:rPr>
          <w:rFonts w:ascii="仿宋_GB2312" w:hAnsi="宋体" w:eastAsia="仿宋_GB2312" w:cs="Courier New"/>
          <w:sz w:val="32"/>
          <w:szCs w:val="32"/>
        </w:rPr>
        <w:t>2018</w:t>
      </w:r>
      <w:r>
        <w:rPr>
          <w:rFonts w:hint="eastAsia" w:ascii="仿宋_GB2312" w:hAnsi="宋体" w:eastAsia="仿宋_GB2312" w:cs="Courier New"/>
          <w:sz w:val="32"/>
          <w:szCs w:val="32"/>
        </w:rPr>
        <w:t>年所有项目进行绩效评价，涉及金额</w:t>
      </w:r>
      <w:r>
        <w:rPr>
          <w:rFonts w:ascii="仿宋_GB2312" w:hAnsi="宋体" w:eastAsia="仿宋_GB2312" w:cs="Courier New"/>
          <w:sz w:val="32"/>
          <w:szCs w:val="32"/>
        </w:rPr>
        <w:t>32.92</w:t>
      </w:r>
      <w:r>
        <w:rPr>
          <w:rFonts w:hint="eastAsia" w:ascii="仿宋_GB2312" w:hAnsi="宋体" w:eastAsia="仿宋_GB2312" w:cs="Courier New"/>
          <w:sz w:val="32"/>
          <w:szCs w:val="32"/>
        </w:rPr>
        <w:t>万元，主要工作思路是严格绩效考核细则，明确绩效工作思路。狠抓思想教育，提高干部职工工作效率。强化日常管理，突出绩效考评作用。</w:t>
      </w:r>
    </w:p>
    <w:p>
      <w:pPr>
        <w:numPr>
          <w:ilvl w:val="0"/>
          <w:numId w:val="2"/>
        </w:numPr>
        <w:kinsoku w:val="0"/>
        <w:overflowPunct w:val="0"/>
        <w:autoSpaceDE w:val="0"/>
        <w:autoSpaceDN w:val="0"/>
        <w:adjustRightInd w:val="0"/>
        <w:snapToGrid w:val="0"/>
        <w:spacing w:line="574" w:lineRule="exact"/>
        <w:ind w:firstLine="640" w:firstLineChars="200"/>
        <w:rPr>
          <w:rFonts w:ascii="黑体" w:hAnsi="黑体" w:eastAsia="黑体" w:cs="Courier New"/>
          <w:sz w:val="32"/>
          <w:szCs w:val="32"/>
        </w:rPr>
      </w:pPr>
      <w:r>
        <w:rPr>
          <w:rFonts w:hint="eastAsia" w:ascii="黑体" w:hAnsi="黑体" w:eastAsia="黑体" w:cs="Times New Roman"/>
          <w:sz w:val="32"/>
          <w:szCs w:val="32"/>
        </w:rPr>
        <w:t>国有资产占用情况说明</w:t>
      </w:r>
    </w:p>
    <w:p>
      <w:pPr>
        <w:widowControl w:val="0"/>
        <w:wordWrap/>
        <w:adjustRightInd w:val="0"/>
        <w:snapToGrid w:val="0"/>
        <w:spacing w:line="360" w:lineRule="auto"/>
        <w:ind w:firstLine="640" w:firstLineChars="200"/>
        <w:jc w:val="left"/>
        <w:textAlignment w:val="auto"/>
        <w:rPr>
          <w:rFonts w:hint="eastAsia" w:ascii="楷体_GB2312" w:hAnsi="Times New Roman" w:eastAsia="楷体_GB2312" w:cs="仿宋_GB2312"/>
          <w:b/>
          <w:kern w:val="0"/>
          <w:sz w:val="32"/>
          <w:szCs w:val="32"/>
        </w:rPr>
      </w:pPr>
      <w:r>
        <w:rPr>
          <w:rFonts w:ascii="仿宋_GB2312" w:hAnsi="宋体" w:eastAsia="仿宋_GB2312" w:cs="Courier New"/>
          <w:sz w:val="32"/>
          <w:szCs w:val="32"/>
        </w:rPr>
        <w:t>2</w:t>
      </w:r>
      <w:r>
        <w:rPr>
          <w:rFonts w:hint="eastAsia" w:ascii="仿宋_GB2312" w:hAnsi="宋体" w:eastAsia="仿宋_GB2312" w:cs="Courier New"/>
          <w:sz w:val="32"/>
          <w:szCs w:val="32"/>
          <w:lang w:val="en-US" w:eastAsia="zh-CN"/>
        </w:rPr>
        <w:t>018</w:t>
      </w:r>
      <w:r>
        <w:rPr>
          <w:rFonts w:hint="eastAsia" w:ascii="仿宋_GB2312" w:hAnsi="宋体" w:eastAsia="仿宋_GB2312" w:cs="Courier New"/>
          <w:sz w:val="32"/>
          <w:szCs w:val="32"/>
        </w:rPr>
        <w:t>年期末，我局共有车辆</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辆，其中：一般公务用车</w:t>
      </w:r>
      <w:r>
        <w:rPr>
          <w:rFonts w:hint="eastAsia" w:ascii="仿宋_GB2312" w:eastAsia="仿宋_GB2312"/>
          <w:sz w:val="32"/>
          <w:szCs w:val="32"/>
          <w:lang w:val="en-US" w:eastAsia="zh-CN"/>
        </w:rPr>
        <w:t>2</w:t>
      </w:r>
      <w:r>
        <w:rPr>
          <w:rFonts w:hint="eastAsia" w:ascii="仿宋_GB2312" w:hAnsi="宋体" w:eastAsia="仿宋_GB2312" w:cs="Courier New"/>
          <w:sz w:val="32"/>
          <w:szCs w:val="32"/>
        </w:rPr>
        <w:t>辆；单价</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w:t>
      </w:r>
      <w:r>
        <w:rPr>
          <w:rFonts w:hint="eastAsia" w:ascii="仿宋_GB2312" w:eastAsia="仿宋_GB2312"/>
          <w:sz w:val="32"/>
          <w:szCs w:val="32"/>
          <w:lang w:val="en-US" w:eastAsia="zh-CN"/>
        </w:rPr>
        <w:t>0</w:t>
      </w:r>
      <w:r>
        <w:rPr>
          <w:rFonts w:hint="eastAsia" w:ascii="仿宋_GB2312" w:hAnsi="宋体" w:eastAsia="仿宋_GB2312" w:cs="Courier New"/>
          <w:sz w:val="32"/>
          <w:szCs w:val="32"/>
        </w:rPr>
        <w:t>台（套），单位价值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w:t>
      </w:r>
      <w:r>
        <w:rPr>
          <w:rFonts w:hint="eastAsia" w:ascii="仿宋_GB2312" w:eastAsia="仿宋_GB2312"/>
          <w:sz w:val="32"/>
          <w:szCs w:val="32"/>
          <w:lang w:val="en-US" w:eastAsia="zh-CN"/>
        </w:rPr>
        <w:t>0</w:t>
      </w:r>
      <w:r>
        <w:rPr>
          <w:rFonts w:hint="eastAsia" w:ascii="仿宋_GB2312" w:hAnsi="宋体" w:eastAsia="仿宋_GB2312" w:cs="Courier New"/>
          <w:sz w:val="32"/>
          <w:szCs w:val="32"/>
        </w:rPr>
        <w:t>台（套）。</w:t>
      </w:r>
    </w:p>
    <w:p>
      <w:pPr>
        <w:kinsoku w:val="0"/>
        <w:overflowPunct w:val="0"/>
        <w:autoSpaceDE w:val="0"/>
        <w:autoSpaceDN w:val="0"/>
        <w:adjustRightInd w:val="0"/>
        <w:snapToGrid w:val="0"/>
        <w:spacing w:line="574" w:lineRule="exact"/>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十六、</w:t>
      </w:r>
      <w:r>
        <w:rPr>
          <w:rFonts w:hint="eastAsia" w:ascii="黑体" w:hAnsi="黑体" w:eastAsia="黑体" w:cs="黑体"/>
          <w:sz w:val="32"/>
          <w:szCs w:val="32"/>
        </w:rPr>
        <w:t>专项转移支付项目情况</w:t>
      </w:r>
    </w:p>
    <w:p>
      <w:pPr>
        <w:kinsoku w:val="0"/>
        <w:overflowPunct w:val="0"/>
        <w:autoSpaceDE w:val="0"/>
        <w:autoSpaceDN w:val="0"/>
        <w:adjustRightInd w:val="0"/>
        <w:snapToGrid w:val="0"/>
        <w:spacing w:line="574"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我</w:t>
      </w:r>
      <w:r>
        <w:rPr>
          <w:rFonts w:hint="eastAsia" w:ascii="仿宋_GB2312" w:hAnsi="宋体" w:eastAsia="仿宋_GB2312" w:cs="Courier New"/>
          <w:color w:val="auto"/>
          <w:sz w:val="32"/>
          <w:szCs w:val="32"/>
          <w:lang w:val="en-US" w:eastAsia="zh-CN"/>
        </w:rPr>
        <w:t>单位</w:t>
      </w:r>
      <w:r>
        <w:rPr>
          <w:rFonts w:hint="eastAsia" w:ascii="仿宋" w:hAnsi="仿宋" w:eastAsia="仿宋" w:cs="仿宋"/>
          <w:color w:val="auto"/>
          <w:kern w:val="2"/>
          <w:sz w:val="32"/>
          <w:szCs w:val="32"/>
          <w:lang w:val="en-US" w:eastAsia="zh-CN" w:bidi="ar-SA"/>
        </w:rPr>
        <w:t>负责管理的专项转移支付项目共有0项。</w:t>
      </w:r>
    </w:p>
    <w:p>
      <w:pPr>
        <w:kinsoku w:val="0"/>
        <w:overflowPunct w:val="0"/>
        <w:autoSpaceDE w:val="0"/>
        <w:autoSpaceDN w:val="0"/>
        <w:adjustRightInd w:val="0"/>
        <w:snapToGrid w:val="0"/>
        <w:spacing w:line="574" w:lineRule="exact"/>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574" w:lineRule="exact"/>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574" w:lineRule="exact"/>
        <w:ind w:firstLine="640" w:firstLineChars="200"/>
        <w:rPr>
          <w:rFonts w:hint="eastAsia" w:ascii="仿宋_GB2312" w:hAnsi="宋体" w:eastAsia="仿宋_GB2312" w:cs="Courier New"/>
          <w:sz w:val="32"/>
          <w:szCs w:val="32"/>
        </w:rPr>
      </w:pPr>
    </w:p>
    <w:p>
      <w:pPr>
        <w:adjustRightInd w:val="0"/>
        <w:snapToGrid w:val="0"/>
        <w:spacing w:line="574" w:lineRule="exact"/>
        <w:jc w:val="center"/>
        <w:rPr>
          <w:rFonts w:ascii="黑体" w:hAnsi="黑体" w:eastAsia="黑体"/>
          <w:sz w:val="32"/>
          <w:szCs w:val="32"/>
        </w:rPr>
      </w:pPr>
    </w:p>
    <w:p>
      <w:pPr>
        <w:adjustRightInd w:val="0"/>
        <w:snapToGrid w:val="0"/>
        <w:spacing w:line="574" w:lineRule="exact"/>
        <w:jc w:val="center"/>
        <w:rPr>
          <w:rFonts w:ascii="黑体" w:hAnsi="黑体" w:eastAsia="黑体"/>
          <w:sz w:val="32"/>
          <w:szCs w:val="32"/>
        </w:rPr>
      </w:pPr>
      <w:r>
        <w:rPr>
          <w:rFonts w:hint="eastAsia" w:ascii="黑体" w:hAnsi="黑体" w:eastAsia="黑体"/>
          <w:sz w:val="32"/>
          <w:szCs w:val="32"/>
        </w:rPr>
        <w:t>第三部分</w:t>
      </w:r>
    </w:p>
    <w:p>
      <w:pPr>
        <w:adjustRightInd w:val="0"/>
        <w:snapToGrid w:val="0"/>
        <w:spacing w:line="574" w:lineRule="exact"/>
        <w:jc w:val="center"/>
        <w:rPr>
          <w:rFonts w:ascii="黑体" w:hAnsi="黑体" w:eastAsia="黑体"/>
          <w:sz w:val="32"/>
          <w:szCs w:val="32"/>
        </w:rPr>
      </w:pPr>
      <w:r>
        <w:rPr>
          <w:rFonts w:hint="eastAsia" w:ascii="黑体" w:hAnsi="黑体" w:eastAsia="黑体"/>
          <w:sz w:val="32"/>
          <w:szCs w:val="32"/>
        </w:rPr>
        <w:t>名词解释</w:t>
      </w:r>
    </w:p>
    <w:p>
      <w:pPr>
        <w:kinsoku w:val="0"/>
        <w:overflowPunct w:val="0"/>
        <w:autoSpaceDE w:val="0"/>
        <w:autoSpaceDN w:val="0"/>
        <w:adjustRightInd w:val="0"/>
        <w:snapToGrid w:val="0"/>
        <w:spacing w:line="574" w:lineRule="exact"/>
        <w:ind w:firstLine="643" w:firstLineChars="200"/>
        <w:rPr>
          <w:rFonts w:ascii="仿宋_GB2312" w:hAnsi="宋体" w:eastAsia="仿宋_GB2312" w:cs="Courier New"/>
          <w:sz w:val="32"/>
          <w:szCs w:val="32"/>
        </w:rPr>
      </w:pPr>
      <w:r>
        <w:rPr>
          <w:rFonts w:hint="eastAsia" w:ascii="仿宋_GB2312" w:hAnsi="宋体" w:eastAsia="仿宋_GB2312" w:cs="Courier New"/>
          <w:b/>
          <w:sz w:val="32"/>
          <w:szCs w:val="32"/>
        </w:rPr>
        <w:t>一、财政拨款：</w:t>
      </w:r>
      <w:r>
        <w:rPr>
          <w:rFonts w:hint="eastAsia" w:ascii="仿宋_GB2312" w:hAnsi="宋体" w:eastAsia="仿宋_GB2312" w:cs="Courier New"/>
          <w:sz w:val="32"/>
          <w:szCs w:val="32"/>
        </w:rPr>
        <w:t>是指县级财政当年拨付的纳入一般公共预算和政府性基金预算管理的资金。</w:t>
      </w:r>
    </w:p>
    <w:p>
      <w:pPr>
        <w:kinsoku w:val="0"/>
        <w:overflowPunct w:val="0"/>
        <w:autoSpaceDE w:val="0"/>
        <w:autoSpaceDN w:val="0"/>
        <w:adjustRightInd w:val="0"/>
        <w:snapToGrid w:val="0"/>
        <w:spacing w:line="574" w:lineRule="exact"/>
        <w:ind w:firstLine="643" w:firstLineChars="200"/>
        <w:rPr>
          <w:rFonts w:ascii="仿宋_GB2312" w:hAnsi="宋体" w:eastAsia="仿宋_GB2312" w:cs="Courier New"/>
          <w:sz w:val="32"/>
          <w:szCs w:val="32"/>
        </w:rPr>
      </w:pPr>
      <w:r>
        <w:rPr>
          <w:rFonts w:hint="eastAsia" w:ascii="仿宋_GB2312" w:hAnsi="宋体" w:eastAsia="仿宋_GB2312" w:cs="Courier New"/>
          <w:b/>
          <w:sz w:val="32"/>
          <w:szCs w:val="32"/>
        </w:rPr>
        <w:t>二、一般债务收入：</w:t>
      </w:r>
      <w:r>
        <w:rPr>
          <w:rFonts w:hint="eastAsia" w:ascii="仿宋_GB2312" w:hAnsi="宋体" w:eastAsia="仿宋_GB2312" w:cs="Courier New"/>
          <w:sz w:val="32"/>
          <w:szCs w:val="32"/>
        </w:rPr>
        <w:t>指纳入一般公共预算管理的政府债务收入。</w:t>
      </w:r>
    </w:p>
    <w:p>
      <w:pPr>
        <w:kinsoku w:val="0"/>
        <w:overflowPunct w:val="0"/>
        <w:autoSpaceDE w:val="0"/>
        <w:autoSpaceDN w:val="0"/>
        <w:adjustRightInd w:val="0"/>
        <w:snapToGrid w:val="0"/>
        <w:spacing w:line="574" w:lineRule="exact"/>
        <w:ind w:firstLine="643" w:firstLineChars="200"/>
        <w:rPr>
          <w:rFonts w:ascii="仿宋_GB2312" w:hAnsi="宋体" w:eastAsia="仿宋_GB2312" w:cs="Courier New"/>
          <w:sz w:val="32"/>
          <w:szCs w:val="32"/>
        </w:rPr>
      </w:pPr>
      <w:r>
        <w:rPr>
          <w:rFonts w:hint="eastAsia" w:ascii="仿宋_GB2312" w:hAnsi="宋体" w:eastAsia="仿宋_GB2312" w:cs="Courier New"/>
          <w:b/>
          <w:sz w:val="32"/>
          <w:szCs w:val="32"/>
        </w:rPr>
        <w:t>三、盘活存量资金：</w:t>
      </w:r>
      <w:r>
        <w:rPr>
          <w:rFonts w:hint="eastAsia" w:ascii="仿宋_GB2312" w:hAnsi="宋体" w:eastAsia="仿宋_GB2312" w:cs="Courier New"/>
          <w:sz w:val="32"/>
          <w:szCs w:val="32"/>
        </w:rPr>
        <w:t>指按照国家有关规定重新安排使用的以前年度的存量资金。</w:t>
      </w:r>
    </w:p>
    <w:p>
      <w:pPr>
        <w:kinsoku w:val="0"/>
        <w:overflowPunct w:val="0"/>
        <w:autoSpaceDE w:val="0"/>
        <w:autoSpaceDN w:val="0"/>
        <w:adjustRightInd w:val="0"/>
        <w:snapToGrid w:val="0"/>
        <w:spacing w:line="574" w:lineRule="exact"/>
        <w:ind w:firstLine="643" w:firstLineChars="200"/>
        <w:rPr>
          <w:rFonts w:ascii="仿宋_GB2312" w:hAnsi="宋体" w:eastAsia="仿宋_GB2312" w:cs="Courier New"/>
          <w:sz w:val="32"/>
          <w:szCs w:val="32"/>
        </w:rPr>
      </w:pPr>
      <w:r>
        <w:rPr>
          <w:rFonts w:hint="eastAsia" w:ascii="仿宋_GB2312" w:hAnsi="宋体" w:eastAsia="仿宋_GB2312" w:cs="Courier New"/>
          <w:b/>
          <w:sz w:val="32"/>
          <w:szCs w:val="32"/>
        </w:rPr>
        <w:t>四、纳入财政专户管理收费：</w:t>
      </w:r>
      <w:r>
        <w:rPr>
          <w:rFonts w:hint="eastAsia" w:ascii="仿宋_GB2312" w:hAnsi="宋体" w:eastAsia="仿宋_GB2312" w:cs="Courier New"/>
          <w:sz w:val="32"/>
          <w:szCs w:val="32"/>
        </w:rPr>
        <w:t>指按照上级有关规定，教育部门收取的，暂不缴入国库，纳入财政专户管理的各项收费。</w:t>
      </w:r>
    </w:p>
    <w:p>
      <w:pPr>
        <w:kinsoku w:val="0"/>
        <w:overflowPunct w:val="0"/>
        <w:autoSpaceDE w:val="0"/>
        <w:autoSpaceDN w:val="0"/>
        <w:adjustRightInd w:val="0"/>
        <w:snapToGrid w:val="0"/>
        <w:spacing w:line="574" w:lineRule="exact"/>
        <w:ind w:firstLine="643" w:firstLineChars="200"/>
        <w:rPr>
          <w:rFonts w:ascii="仿宋_GB2312" w:hAnsi="宋体" w:eastAsia="仿宋_GB2312" w:cs="Courier New"/>
          <w:sz w:val="32"/>
          <w:szCs w:val="32"/>
        </w:rPr>
      </w:pPr>
      <w:r>
        <w:rPr>
          <w:rFonts w:hint="eastAsia" w:ascii="仿宋_GB2312" w:hAnsi="宋体" w:eastAsia="仿宋_GB2312" w:cs="Courier New"/>
          <w:b/>
          <w:sz w:val="32"/>
          <w:szCs w:val="32"/>
        </w:rPr>
        <w:t>五、单位其他收入：</w:t>
      </w:r>
      <w:r>
        <w:rPr>
          <w:rFonts w:hint="eastAsia" w:ascii="仿宋_GB2312" w:hAnsi="宋体" w:eastAsia="仿宋_GB2312" w:cs="Courier New"/>
          <w:sz w:val="32"/>
          <w:szCs w:val="32"/>
        </w:rPr>
        <w:t>指未纳入一般公共预算、政府性基金预算、财政专户管理，</w:t>
      </w:r>
      <w:r>
        <w:rPr>
          <w:rFonts w:hint="eastAsia" w:ascii="仿宋" w:hAnsi="仿宋" w:eastAsia="仿宋" w:cs="仿宋_GB2312"/>
          <w:spacing w:val="10"/>
          <w:sz w:val="32"/>
          <w:szCs w:val="32"/>
        </w:rPr>
        <w:t>不缴入国库、财政专户的单位事业收入、经营收入和其他收入。</w:t>
      </w:r>
    </w:p>
    <w:p>
      <w:pPr>
        <w:kinsoku w:val="0"/>
        <w:overflowPunct w:val="0"/>
        <w:autoSpaceDE w:val="0"/>
        <w:autoSpaceDN w:val="0"/>
        <w:adjustRightInd w:val="0"/>
        <w:snapToGrid w:val="0"/>
        <w:spacing w:line="574" w:lineRule="exact"/>
        <w:ind w:firstLine="643" w:firstLineChars="200"/>
        <w:rPr>
          <w:rFonts w:ascii="仿宋_GB2312" w:hAnsi="宋体" w:eastAsia="仿宋_GB2312" w:cs="Courier New"/>
          <w:sz w:val="32"/>
          <w:szCs w:val="32"/>
        </w:rPr>
      </w:pPr>
      <w:r>
        <w:rPr>
          <w:rFonts w:hint="eastAsia" w:ascii="仿宋_GB2312" w:hAnsi="宋体" w:eastAsia="仿宋_GB2312" w:cs="Courier New"/>
          <w:b/>
          <w:sz w:val="32"/>
          <w:szCs w:val="32"/>
        </w:rPr>
        <w:t>六、基本支出：</w:t>
      </w:r>
      <w:r>
        <w:rPr>
          <w:rFonts w:hint="eastAsia" w:ascii="仿宋_GB2312" w:hAnsi="宋体" w:eastAsia="仿宋_GB2312" w:cs="Courier New"/>
          <w:sz w:val="32"/>
          <w:szCs w:val="32"/>
        </w:rPr>
        <w:t>是指为保障机构正常运转、完成日常工作任务所必需的、不能纳入项目绩效管理的开支。</w:t>
      </w:r>
    </w:p>
    <w:p>
      <w:pPr>
        <w:spacing w:line="574" w:lineRule="exact"/>
        <w:ind w:firstLine="643" w:firstLineChars="200"/>
        <w:rPr>
          <w:rFonts w:ascii="仿宋" w:hAnsi="仿宋" w:eastAsia="仿宋"/>
          <w:spacing w:val="10"/>
          <w:sz w:val="32"/>
          <w:szCs w:val="32"/>
        </w:rPr>
      </w:pPr>
      <w:r>
        <w:rPr>
          <w:rFonts w:hint="eastAsia" w:ascii="仿宋_GB2312" w:hAnsi="宋体" w:eastAsia="仿宋_GB2312" w:cs="Courier New"/>
          <w:b/>
          <w:sz w:val="32"/>
          <w:szCs w:val="32"/>
        </w:rPr>
        <w:t>七、项目支出：</w:t>
      </w:r>
      <w:r>
        <w:rPr>
          <w:rFonts w:hint="eastAsia" w:ascii="仿宋_GB2312" w:hAnsi="宋体" w:eastAsia="仿宋_GB2312" w:cs="Courier New"/>
          <w:sz w:val="32"/>
          <w:szCs w:val="32"/>
        </w:rPr>
        <w:t>是指在基本支出之外，为完成特定的行政工作任务或事业发展目标所发生的能够纳入项目绩效管理的支出。</w:t>
      </w:r>
      <w:r>
        <w:rPr>
          <w:rFonts w:hint="eastAsia" w:ascii="仿宋" w:hAnsi="仿宋" w:eastAsia="仿宋"/>
          <w:sz w:val="32"/>
          <w:szCs w:val="32"/>
        </w:rPr>
        <w:t>根据项目管理方式不同，依次选择“专项资金、投资类项目、运转类项目和其他项目”。</w:t>
      </w:r>
    </w:p>
    <w:p>
      <w:pPr>
        <w:kinsoku w:val="0"/>
        <w:overflowPunct w:val="0"/>
        <w:autoSpaceDE w:val="0"/>
        <w:autoSpaceDN w:val="0"/>
        <w:adjustRightInd w:val="0"/>
        <w:snapToGrid w:val="0"/>
        <w:spacing w:line="574" w:lineRule="exact"/>
        <w:ind w:firstLine="643" w:firstLineChars="200"/>
        <w:rPr>
          <w:rFonts w:ascii="仿宋_GB2312" w:hAnsi="宋体" w:eastAsia="仿宋_GB2312" w:cs="Courier New"/>
          <w:sz w:val="32"/>
          <w:szCs w:val="32"/>
        </w:rPr>
      </w:pPr>
      <w:r>
        <w:rPr>
          <w:rFonts w:hint="eastAsia" w:ascii="仿宋_GB2312" w:hAnsi="宋体" w:eastAsia="仿宋_GB2312" w:cs="Courier New"/>
          <w:b/>
          <w:sz w:val="32"/>
          <w:szCs w:val="32"/>
        </w:rPr>
        <w:t>八、“三公”经费：</w:t>
      </w:r>
      <w:r>
        <w:rPr>
          <w:rFonts w:hint="eastAsia" w:ascii="仿宋_GB2312" w:hAnsi="宋体" w:eastAsia="仿宋_GB2312" w:cs="Courier New"/>
          <w:sz w:val="32"/>
          <w:szCs w:val="32"/>
        </w:rPr>
        <w:t>是指纳入县级财政预算管理，部门使用一般公共预算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574" w:lineRule="exact"/>
        <w:ind w:firstLine="643" w:firstLineChars="200"/>
        <w:rPr>
          <w:rFonts w:ascii="仿宋_GB2312" w:hAnsi="宋体" w:eastAsia="仿宋_GB2312" w:cs="Courier New"/>
          <w:sz w:val="32"/>
          <w:szCs w:val="32"/>
        </w:rPr>
      </w:pPr>
      <w:r>
        <w:rPr>
          <w:rFonts w:hint="eastAsia" w:ascii="仿宋_GB2312" w:hAnsi="宋体" w:eastAsia="仿宋_GB2312" w:cs="Courier New"/>
          <w:b/>
          <w:sz w:val="32"/>
          <w:szCs w:val="32"/>
        </w:rPr>
        <w:t>九、机关运行经费：</w:t>
      </w:r>
      <w:r>
        <w:rPr>
          <w:rFonts w:hint="eastAsia" w:ascii="仿宋_GB2312" w:hAnsi="宋体" w:eastAsia="仿宋_GB2312" w:cs="Courier New"/>
          <w:sz w:val="32"/>
          <w:szCs w:val="32"/>
        </w:rPr>
        <w:t>是指为保障机关运行，从公用经费中安排的用于购买货物和服务的各项资金，包括办公及印刷费、邮电费、差旅费、会议费、福利费、日常维修费及一般设备购置费、办公用房水电费、办公用房取暖费、办公用房物业管理费、公务用车运行维护费以及其他费用。</w:t>
      </w:r>
    </w:p>
    <w:p>
      <w:pPr>
        <w:adjustRightInd w:val="0"/>
        <w:snapToGrid w:val="0"/>
        <w:spacing w:line="574" w:lineRule="exact"/>
        <w:rPr>
          <w:rFonts w:ascii="黑体" w:hAnsi="黑体" w:eastAsia="黑体"/>
          <w:sz w:val="32"/>
          <w:szCs w:val="32"/>
        </w:rPr>
      </w:pPr>
    </w:p>
    <w:p>
      <w:pPr>
        <w:adjustRightInd w:val="0"/>
        <w:snapToGrid w:val="0"/>
        <w:spacing w:line="574" w:lineRule="exact"/>
        <w:jc w:val="center"/>
        <w:rPr>
          <w:rFonts w:ascii="黑体" w:hAnsi="黑体" w:eastAsia="黑体"/>
          <w:sz w:val="32"/>
          <w:szCs w:val="32"/>
        </w:rPr>
      </w:pPr>
    </w:p>
    <w:sectPr>
      <w:pgSz w:w="11906" w:h="16838"/>
      <w:pgMar w:top="1440" w:right="1531" w:bottom="1440" w:left="1587" w:header="850" w:footer="992" w:gutter="0"/>
      <w:pgNumType w:fmt="numberInDash"/>
      <w:cols w:space="720" w:num="1"/>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FangSong_GB2312+FPEF">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_x0000_s4097"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fldChar w:fldCharType="begin"/>
                </w:r>
                <w:r>
                  <w:instrText xml:space="preserve"> PAGE  \* MERGEFORMAT </w:instrText>
                </w:r>
                <w:r>
                  <w:fldChar w:fldCharType="separate"/>
                </w:r>
                <w:r>
                  <w:rPr>
                    <w:sz w:val="18"/>
                  </w:rPr>
                  <w:t>- 7 -</w:t>
                </w:r>
                <w:r>
                  <w:rPr>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52471054">
    <w:nsid w:val="5C88D40E"/>
    <w:multiLevelType w:val="singleLevel"/>
    <w:tmpl w:val="5C88D40E"/>
    <w:lvl w:ilvl="0" w:tentative="1">
      <w:start w:val="1"/>
      <w:numFmt w:val="chineseCounting"/>
      <w:suff w:val="nothing"/>
      <w:lvlText w:val="%1、"/>
      <w:lvlJc w:val="left"/>
      <w:rPr>
        <w:rFonts w:cs="Times New Roman"/>
      </w:rPr>
    </w:lvl>
  </w:abstractNum>
  <w:abstractNum w:abstractNumId="1297274605">
    <w:nsid w:val="4D52D6ED"/>
    <w:multiLevelType w:val="singleLevel"/>
    <w:tmpl w:val="4D52D6ED"/>
    <w:lvl w:ilvl="0" w:tentative="1">
      <w:start w:val="13"/>
      <w:numFmt w:val="chineseCounting"/>
      <w:suff w:val="nothing"/>
      <w:lvlText w:val="%1、"/>
      <w:lvlJc w:val="left"/>
      <w:rPr>
        <w:rFonts w:hint="eastAsia" w:cs="Times New Roman"/>
      </w:rPr>
    </w:lvl>
  </w:abstractNum>
  <w:num w:numId="1">
    <w:abstractNumId w:val="1552471054"/>
  </w:num>
  <w:num w:numId="2">
    <w:abstractNumId w:val="12972746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99"/>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99"/>
    <w:rPr>
      <w:rFonts w:cs="Times New Roman"/>
    </w:rPr>
  </w:style>
  <w:style w:type="character" w:styleId="6">
    <w:name w:val="Hyperlink"/>
    <w:basedOn w:val="4"/>
    <w:uiPriority w:val="99"/>
    <w:rPr>
      <w:rFonts w:cs="Times New Roman"/>
      <w:color w:val="0000FF"/>
      <w:u w:val="single"/>
    </w:rPr>
  </w:style>
  <w:style w:type="paragraph" w:customStyle="1" w:styleId="7">
    <w:name w:val="p0"/>
    <w:basedOn w:val="1"/>
    <w:uiPriority w:val="99"/>
    <w:pPr>
      <w:widowControl/>
    </w:pPr>
    <w:rPr>
      <w:rFonts w:cs="宋体"/>
      <w:kern w:val="0"/>
      <w:szCs w:val="21"/>
    </w:rPr>
  </w:style>
  <w:style w:type="character" w:customStyle="1" w:styleId="8">
    <w:name w:val="Footer Char"/>
    <w:basedOn w:val="4"/>
    <w:link w:val="2"/>
    <w:uiPriority w:val="99"/>
    <w:rPr>
      <w:rFonts w:cs="黑体"/>
      <w:sz w:val="18"/>
      <w:szCs w:val="18"/>
    </w:rPr>
  </w:style>
  <w:style w:type="character" w:customStyle="1" w:styleId="9">
    <w:name w:val="Header Char"/>
    <w:basedOn w:val="4"/>
    <w:link w:val="3"/>
    <w:uiPriority w:val="99"/>
    <w:rPr>
      <w:rFonts w:cs="黑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563</Words>
  <Characters>3215</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2019-05-13T06:32:00Z</dcterms:created>
  <dc:creator>zjj</dc:creator>
  <cp:lastModifiedBy>win10</cp:lastModifiedBy>
  <cp:lastPrinted>2019-05-15T07:32:00Z</cp:lastPrinted>
  <dcterms:modified xsi:type="dcterms:W3CDTF">2021-06-10T03:49:10Z</dcterms:modified>
  <dc:title>2019年度中共新乡县委统一战线工作部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0F9591325D2A4BE5A3840EEAAB6DAD21</vt:lpwstr>
  </property>
</Properties>
</file>