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古固寨镇有序推进安全隐患排查整治工作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bdr w:val="none" w:color="auto" w:sz="0" w:space="0"/>
          <w:shd w:val="clear" w:fill="FFFFFF"/>
        </w:rPr>
        <w:t>　　为进一步落实省市县关于安全生产隐患排查整治会议精神，抓好安全风险防控和安全隐患排查整治，有效防范各类安全事故的发生，为建党百年保驾护航，古固寨镇全面开展安全隐患排查整治工作。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3536"/>
        <w:spacing w:before="0" w:beforeAutospacing="0" w:after="0" w:afterAutospacing="0" w:line="18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kern w:val="0"/>
          <w:sz w:val="30"/>
          <w:szCs w:val="30"/>
          <w:bdr w:val="none" w:color="auto" w:sz="0" w:space="0"/>
          <w:shd w:val="clear" w:fill="FF3536"/>
          <w:lang w:val="en-US" w:eastAsia="zh-CN" w:bidi="ar"/>
        </w:rPr>
        <w:t>召开专题会议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bdr w:val="none" w:color="auto" w:sz="0" w:space="0"/>
          <w:shd w:val="clear" w:fill="FFFFFF"/>
        </w:rPr>
        <w:t>　　2021年6月25日下午4:30，古固寨镇召开安全生产火灾隐患排查紧急动员会，镇中层机关干部、各村支部书记和企业负责人参加会议。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076825" cy="333375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18"/>
          <w:szCs w:val="18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  <w:t>　会上，镇党委副书记、镇长范晓哲传达了省市县关于安全生产相关会议精神，要求全镇上下迅速行动，针对“八大领域”，全面开展安全生产隐患排查整治工作。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  <w:t>       会后，全镇上下迅速行动，对照安全隐患排查台账进行地毯式排查，清单式整改。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  <w:lang w:val="en-US" w:eastAsia="zh-CN"/>
        </w:rPr>
        <w:t>县领导督导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shd w:val="clear" w:fill="FFFFFF"/>
        </w:rPr>
        <w:t>　　县委常委、纪委书记、监委主任赵永峰在镇长范晓哲、人大主席范凤雅的陪同下到古固寨镇校外培训机构、幼儿园、小学进行安全检查，重点对消防、防溺水、食品安全、校舍安全等安全工作进行强调，确保师生安全工作务必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353050" cy="4866640"/>
            <wp:effectExtent l="0" t="0" r="0" b="1016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86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3536"/>
        <w:spacing w:before="0" w:beforeAutospacing="0" w:after="0" w:afterAutospacing="0" w:line="18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FF3536"/>
          <w:lang w:val="en-US" w:eastAsia="zh-CN" w:bidi="ar"/>
        </w:rPr>
        <w:t>一线地毯式排查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162550" cy="3572510"/>
            <wp:effectExtent l="0" t="0" r="0" b="889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181600" cy="47529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4914900" cy="39624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4819015" cy="4019550"/>
            <wp:effectExtent l="0" t="0" r="63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3536"/>
        <w:spacing w:before="0" w:beforeAutospacing="0" w:after="0" w:afterAutospacing="0" w:line="18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kern w:val="0"/>
          <w:sz w:val="30"/>
          <w:szCs w:val="30"/>
          <w:bdr w:val="none" w:color="auto" w:sz="0" w:space="0"/>
          <w:shd w:val="clear" w:fill="FF3536"/>
          <w:lang w:val="en-US" w:eastAsia="zh-CN" w:bidi="ar"/>
        </w:rPr>
        <w:t>签订整改通知书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162550" cy="3982085"/>
            <wp:effectExtent l="0" t="0" r="0" b="1841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98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bdr w:val="none" w:color="auto" w:sz="0" w:space="0"/>
          <w:shd w:val="clear" w:fill="FFFFFF"/>
        </w:rPr>
        <w:t>　截至目前，我镇共排查企业、超市、百货商店、加油站等53家，主要存在隐患有：无安全生产例会记录或记录不完善、无安全生产排查台账或台账不完善、负责人无培训证、无应急预案等。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30"/>
          <w:szCs w:val="30"/>
          <w:bdr w:val="none" w:color="auto" w:sz="0" w:space="0"/>
          <w:shd w:val="clear" w:fill="FFFFFF"/>
        </w:rPr>
        <w:t>       排查人员对存在安全隐患的企业、商家已下达整改通知书，限期三天之内全部整改到位。对不能按期完成整改的，将要求其停业整顿。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2F53"/>
    <w:rsid w:val="40BF66BB"/>
    <w:rsid w:val="54A74DB3"/>
    <w:rsid w:val="56D91522"/>
    <w:rsid w:val="6B58728A"/>
    <w:rsid w:val="74842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2021-06-28T03:15:52Z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CC3765328C0948519D17C53F165BEDC8</vt:lpwstr>
  </property>
</Properties>
</file>