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7E" w:rsidRDefault="00F8457E" w:rsidP="003A0886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F8457E" w:rsidRDefault="00F8457E" w:rsidP="003A0886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F8457E" w:rsidRDefault="00F8457E" w:rsidP="003A0886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F8457E" w:rsidRDefault="00F8457E" w:rsidP="003A0886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F8457E" w:rsidRDefault="00F8457E" w:rsidP="003A0886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F8457E" w:rsidRDefault="00F8457E" w:rsidP="003A0886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F8457E" w:rsidRPr="002C2ABE" w:rsidRDefault="00F8457E" w:rsidP="00F8457E">
      <w:pPr>
        <w:jc w:val="center"/>
        <w:rPr>
          <w:rFonts w:asciiTheme="majorEastAsia" w:eastAsiaTheme="majorEastAsia" w:hAnsiTheme="majorEastAsia" w:cs="方正小标宋简体"/>
          <w:b/>
          <w:sz w:val="48"/>
          <w:szCs w:val="48"/>
        </w:rPr>
      </w:pPr>
      <w:r w:rsidRPr="002C2ABE">
        <w:rPr>
          <w:rFonts w:asciiTheme="majorEastAsia" w:eastAsiaTheme="majorEastAsia" w:hAnsiTheme="majorEastAsia" w:cs="方正小标宋简体" w:hint="eastAsia"/>
          <w:b/>
          <w:sz w:val="48"/>
          <w:szCs w:val="48"/>
        </w:rPr>
        <w:t>2020年度新乡县七里营镇人民政府</w:t>
      </w:r>
    </w:p>
    <w:p w:rsidR="00F8457E" w:rsidRPr="002C2ABE" w:rsidRDefault="00F8457E" w:rsidP="00F8457E">
      <w:pPr>
        <w:jc w:val="center"/>
        <w:rPr>
          <w:rFonts w:asciiTheme="majorEastAsia" w:eastAsiaTheme="majorEastAsia" w:hAnsiTheme="majorEastAsia" w:cs="方正小标宋简体"/>
          <w:b/>
          <w:sz w:val="48"/>
          <w:szCs w:val="48"/>
        </w:rPr>
      </w:pPr>
      <w:r w:rsidRPr="002C2ABE">
        <w:rPr>
          <w:rFonts w:asciiTheme="majorEastAsia" w:eastAsiaTheme="majorEastAsia" w:hAnsiTheme="majorEastAsia" w:cs="方正小标宋简体" w:hint="eastAsia"/>
          <w:b/>
          <w:sz w:val="48"/>
          <w:szCs w:val="48"/>
        </w:rPr>
        <w:t>部门预算</w:t>
      </w:r>
    </w:p>
    <w:p w:rsidR="00F8457E" w:rsidRPr="002C2ABE" w:rsidRDefault="00F8457E" w:rsidP="003A0886">
      <w:pPr>
        <w:jc w:val="center"/>
        <w:rPr>
          <w:rFonts w:asciiTheme="majorEastAsia" w:eastAsiaTheme="majorEastAsia" w:hAnsiTheme="majorEastAsia" w:cs="方正小标宋简体"/>
          <w:b/>
          <w:sz w:val="48"/>
          <w:szCs w:val="48"/>
        </w:rPr>
      </w:pPr>
    </w:p>
    <w:p w:rsidR="00F8457E" w:rsidRPr="002C2ABE" w:rsidRDefault="00F8457E" w:rsidP="003A0886">
      <w:pPr>
        <w:jc w:val="center"/>
        <w:rPr>
          <w:rFonts w:asciiTheme="majorEastAsia" w:eastAsiaTheme="majorEastAsia" w:hAnsiTheme="majorEastAsia" w:cs="方正小标宋简体"/>
          <w:b/>
          <w:sz w:val="48"/>
          <w:szCs w:val="48"/>
        </w:rPr>
      </w:pPr>
    </w:p>
    <w:p w:rsidR="00F8457E" w:rsidRDefault="00F8457E" w:rsidP="003A0886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F8457E" w:rsidRDefault="00F8457E" w:rsidP="003A0886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F8457E" w:rsidRDefault="00F8457E" w:rsidP="003A0886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F8457E" w:rsidRDefault="00F8457E" w:rsidP="003A0886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F8457E" w:rsidRDefault="00F8457E" w:rsidP="003A0886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F8457E" w:rsidRPr="002C2ABE" w:rsidRDefault="00F8457E" w:rsidP="003A0886">
      <w:pPr>
        <w:jc w:val="center"/>
        <w:rPr>
          <w:rFonts w:asciiTheme="majorEastAsia" w:eastAsiaTheme="majorEastAsia" w:hAnsiTheme="majorEastAsia" w:cs="方正小标宋简体"/>
          <w:b/>
          <w:sz w:val="36"/>
          <w:szCs w:val="36"/>
        </w:rPr>
      </w:pPr>
      <w:r w:rsidRPr="002C2ABE">
        <w:rPr>
          <w:rFonts w:asciiTheme="majorEastAsia" w:eastAsiaTheme="majorEastAsia" w:hAnsiTheme="majorEastAsia" w:cs="方正小标宋简体" w:hint="eastAsia"/>
          <w:b/>
          <w:sz w:val="36"/>
          <w:szCs w:val="36"/>
        </w:rPr>
        <w:t>2020年12月10日</w:t>
      </w:r>
    </w:p>
    <w:p w:rsidR="00F8457E" w:rsidRDefault="00F8457E" w:rsidP="003A0886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F8457E" w:rsidRDefault="00F8457E" w:rsidP="003A0886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F8457E" w:rsidRDefault="00F8457E" w:rsidP="003A0886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F8457E" w:rsidRDefault="00F8457E" w:rsidP="003A0886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F8457E" w:rsidRDefault="00F8457E" w:rsidP="003A0886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F8457E" w:rsidRDefault="00F8457E" w:rsidP="00F8457E">
      <w:pPr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A167DA" w:rsidRDefault="001C3023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目　　录</w:t>
      </w:r>
    </w:p>
    <w:p w:rsidR="00A167DA" w:rsidRDefault="001C3023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第一部分　新乡县</w:t>
      </w:r>
      <w:r w:rsidR="00482585">
        <w:rPr>
          <w:rFonts w:ascii="黑体" w:eastAsia="黑体" w:hAnsi="黑体" w:cs="黑体" w:hint="eastAsia"/>
          <w:sz w:val="32"/>
          <w:szCs w:val="32"/>
        </w:rPr>
        <w:t>七里营镇人民政府</w:t>
      </w:r>
      <w:r>
        <w:rPr>
          <w:rFonts w:ascii="黑体" w:eastAsia="黑体" w:hAnsi="黑体" w:cs="黑体" w:hint="eastAsia"/>
          <w:sz w:val="32"/>
          <w:szCs w:val="32"/>
        </w:rPr>
        <w:t>概况</w:t>
      </w:r>
    </w:p>
    <w:p w:rsidR="00A167DA" w:rsidRDefault="00AA46DC">
      <w:pPr>
        <w:numPr>
          <w:ilvl w:val="0"/>
          <w:numId w:val="1"/>
        </w:numPr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简介及</w:t>
      </w:r>
      <w:r w:rsidR="00E62070">
        <w:rPr>
          <w:rFonts w:ascii="宋体" w:eastAsia="宋体" w:hAnsi="宋体" w:cs="宋体" w:hint="eastAsia"/>
          <w:sz w:val="32"/>
          <w:szCs w:val="32"/>
        </w:rPr>
        <w:t>主要职责</w:t>
      </w:r>
    </w:p>
    <w:p w:rsidR="00A167DA" w:rsidRDefault="001C3023">
      <w:pPr>
        <w:numPr>
          <w:ilvl w:val="0"/>
          <w:numId w:val="1"/>
        </w:numPr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部门预算单位构成</w:t>
      </w:r>
    </w:p>
    <w:p w:rsidR="00A167DA" w:rsidRDefault="004D046B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第二部分 </w:t>
      </w:r>
      <w:r w:rsidR="001C3023">
        <w:rPr>
          <w:rFonts w:ascii="黑体" w:eastAsia="黑体" w:hAnsi="黑体" w:cs="黑体" w:hint="eastAsia"/>
          <w:sz w:val="32"/>
          <w:szCs w:val="32"/>
        </w:rPr>
        <w:t>新乡县</w:t>
      </w:r>
      <w:r>
        <w:rPr>
          <w:rFonts w:ascii="黑体" w:eastAsia="黑体" w:hAnsi="黑体" w:cs="黑体" w:hint="eastAsia"/>
          <w:sz w:val="32"/>
          <w:szCs w:val="32"/>
        </w:rPr>
        <w:t>七里营镇人民政府</w:t>
      </w:r>
      <w:r w:rsidR="001C3023">
        <w:rPr>
          <w:rFonts w:ascii="黑体" w:eastAsia="黑体" w:hAnsi="黑体" w:cs="黑体" w:hint="eastAsia"/>
          <w:sz w:val="32"/>
          <w:szCs w:val="32"/>
        </w:rPr>
        <w:t>20</w:t>
      </w:r>
      <w:r w:rsidR="00B368A8">
        <w:rPr>
          <w:rFonts w:ascii="黑体" w:eastAsia="黑体" w:hAnsi="黑体" w:cs="黑体" w:hint="eastAsia"/>
          <w:sz w:val="32"/>
          <w:szCs w:val="32"/>
        </w:rPr>
        <w:t>20</w:t>
      </w:r>
      <w:r w:rsidR="001C3023">
        <w:rPr>
          <w:rFonts w:ascii="黑体" w:eastAsia="黑体" w:hAnsi="黑体" w:cs="黑体" w:hint="eastAsia"/>
          <w:sz w:val="32"/>
          <w:szCs w:val="32"/>
        </w:rPr>
        <w:t>年度部门预算情况说明</w:t>
      </w:r>
    </w:p>
    <w:p w:rsidR="00A167DA" w:rsidRDefault="001C3023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第三部分  名词解释</w:t>
      </w:r>
    </w:p>
    <w:p w:rsidR="00A167DA" w:rsidRDefault="001C3023">
      <w:pPr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附件：新乡县</w:t>
      </w:r>
      <w:r w:rsidR="004D046B">
        <w:rPr>
          <w:rFonts w:ascii="宋体" w:eastAsia="宋体" w:hAnsi="宋体" w:cs="宋体" w:hint="eastAsia"/>
          <w:sz w:val="32"/>
          <w:szCs w:val="32"/>
        </w:rPr>
        <w:t>七里营镇人民政府</w:t>
      </w:r>
      <w:r>
        <w:rPr>
          <w:rFonts w:ascii="宋体" w:eastAsia="宋体" w:hAnsi="宋体" w:cs="宋体" w:hint="eastAsia"/>
          <w:sz w:val="32"/>
          <w:szCs w:val="32"/>
        </w:rPr>
        <w:t>20</w:t>
      </w:r>
      <w:r w:rsidR="006A2F60">
        <w:rPr>
          <w:rFonts w:ascii="宋体" w:eastAsia="宋体" w:hAnsi="宋体" w:cs="宋体" w:hint="eastAsia"/>
          <w:sz w:val="32"/>
          <w:szCs w:val="32"/>
        </w:rPr>
        <w:t>20</w:t>
      </w:r>
      <w:r>
        <w:rPr>
          <w:rFonts w:ascii="宋体" w:eastAsia="宋体" w:hAnsi="宋体" w:cs="宋体" w:hint="eastAsia"/>
          <w:sz w:val="32"/>
          <w:szCs w:val="32"/>
        </w:rPr>
        <w:t>年度部门预算表</w:t>
      </w:r>
    </w:p>
    <w:p w:rsidR="000D0AE8" w:rsidRPr="00114438" w:rsidRDefault="000D0AE8" w:rsidP="000D0AE8">
      <w:pPr>
        <w:spacing w:line="520" w:lineRule="exact"/>
        <w:jc w:val="left"/>
        <w:rPr>
          <w:rFonts w:ascii="宋体" w:eastAsia="宋体" w:hAnsi="宋体" w:cs="宋体"/>
          <w:sz w:val="32"/>
          <w:szCs w:val="32"/>
        </w:rPr>
      </w:pPr>
      <w:r w:rsidRPr="00114438">
        <w:rPr>
          <w:rFonts w:ascii="宋体" w:eastAsia="宋体" w:hAnsi="宋体" w:cs="宋体" w:hint="eastAsia"/>
          <w:sz w:val="32"/>
          <w:szCs w:val="32"/>
        </w:rPr>
        <w:t>一、部门收支总体情况表</w:t>
      </w:r>
    </w:p>
    <w:p w:rsidR="000D0AE8" w:rsidRPr="00114438" w:rsidRDefault="000D0AE8" w:rsidP="000D0AE8">
      <w:pPr>
        <w:spacing w:line="520" w:lineRule="exact"/>
        <w:jc w:val="left"/>
        <w:rPr>
          <w:rFonts w:ascii="宋体" w:eastAsia="宋体" w:hAnsi="宋体" w:cs="宋体"/>
          <w:sz w:val="32"/>
          <w:szCs w:val="32"/>
        </w:rPr>
      </w:pPr>
      <w:r w:rsidRPr="00114438">
        <w:rPr>
          <w:rFonts w:ascii="宋体" w:eastAsia="宋体" w:hAnsi="宋体" w:cs="宋体" w:hint="eastAsia"/>
          <w:sz w:val="32"/>
          <w:szCs w:val="32"/>
        </w:rPr>
        <w:t>二、部门收入总体情况表</w:t>
      </w:r>
    </w:p>
    <w:p w:rsidR="000D0AE8" w:rsidRPr="00114438" w:rsidRDefault="000D0AE8" w:rsidP="000D0AE8">
      <w:pPr>
        <w:spacing w:line="520" w:lineRule="exact"/>
        <w:jc w:val="left"/>
        <w:rPr>
          <w:rFonts w:ascii="宋体" w:eastAsia="宋体" w:hAnsi="宋体" w:cs="宋体"/>
          <w:sz w:val="32"/>
          <w:szCs w:val="32"/>
        </w:rPr>
      </w:pPr>
      <w:r w:rsidRPr="00114438">
        <w:rPr>
          <w:rFonts w:ascii="宋体" w:eastAsia="宋体" w:hAnsi="宋体" w:cs="宋体" w:hint="eastAsia"/>
          <w:sz w:val="32"/>
          <w:szCs w:val="32"/>
        </w:rPr>
        <w:t>三、部门支出总体情况表</w:t>
      </w:r>
    </w:p>
    <w:p w:rsidR="000D0AE8" w:rsidRPr="00114438" w:rsidRDefault="000D0AE8" w:rsidP="000D0AE8">
      <w:pPr>
        <w:spacing w:line="520" w:lineRule="exact"/>
        <w:jc w:val="left"/>
        <w:rPr>
          <w:rFonts w:ascii="宋体" w:eastAsia="宋体" w:hAnsi="宋体" w:cs="宋体"/>
          <w:sz w:val="32"/>
          <w:szCs w:val="32"/>
        </w:rPr>
      </w:pPr>
      <w:r w:rsidRPr="00114438">
        <w:rPr>
          <w:rFonts w:ascii="宋体" w:eastAsia="宋体" w:hAnsi="宋体" w:cs="宋体" w:hint="eastAsia"/>
          <w:sz w:val="32"/>
          <w:szCs w:val="32"/>
        </w:rPr>
        <w:t>四、财政拨款收支总体情况表</w:t>
      </w:r>
    </w:p>
    <w:p w:rsidR="000D0AE8" w:rsidRPr="00114438" w:rsidRDefault="000D0AE8" w:rsidP="000D0AE8">
      <w:pPr>
        <w:spacing w:line="520" w:lineRule="exact"/>
        <w:jc w:val="left"/>
        <w:rPr>
          <w:rFonts w:ascii="宋体" w:eastAsia="宋体" w:hAnsi="宋体" w:cs="宋体"/>
          <w:sz w:val="32"/>
          <w:szCs w:val="32"/>
        </w:rPr>
      </w:pPr>
      <w:r w:rsidRPr="00114438">
        <w:rPr>
          <w:rFonts w:ascii="宋体" w:eastAsia="宋体" w:hAnsi="宋体" w:cs="宋体" w:hint="eastAsia"/>
          <w:sz w:val="32"/>
          <w:szCs w:val="32"/>
        </w:rPr>
        <w:t>五、一般公共预算支出情况表</w:t>
      </w:r>
    </w:p>
    <w:p w:rsidR="000D0AE8" w:rsidRPr="00114438" w:rsidRDefault="000D0AE8" w:rsidP="000D0AE8">
      <w:pPr>
        <w:spacing w:line="520" w:lineRule="exact"/>
        <w:jc w:val="left"/>
        <w:rPr>
          <w:rFonts w:ascii="宋体" w:eastAsia="宋体" w:hAnsi="宋体" w:cs="宋体"/>
          <w:sz w:val="32"/>
          <w:szCs w:val="32"/>
        </w:rPr>
      </w:pPr>
      <w:r w:rsidRPr="00114438">
        <w:rPr>
          <w:rFonts w:ascii="宋体" w:eastAsia="宋体" w:hAnsi="宋体" w:cs="宋体" w:hint="eastAsia"/>
          <w:sz w:val="32"/>
          <w:szCs w:val="32"/>
        </w:rPr>
        <w:t>六、一般公共预算基本支出情况表</w:t>
      </w:r>
    </w:p>
    <w:p w:rsidR="000D0AE8" w:rsidRPr="00114438" w:rsidRDefault="000D0AE8" w:rsidP="000D0AE8">
      <w:pPr>
        <w:spacing w:line="520" w:lineRule="exact"/>
        <w:jc w:val="left"/>
        <w:rPr>
          <w:rFonts w:ascii="宋体" w:eastAsia="宋体" w:hAnsi="宋体" w:cs="宋体"/>
          <w:sz w:val="32"/>
          <w:szCs w:val="32"/>
        </w:rPr>
      </w:pPr>
      <w:r w:rsidRPr="00114438">
        <w:rPr>
          <w:rFonts w:ascii="宋体" w:eastAsia="宋体" w:hAnsi="宋体" w:cs="宋体" w:hint="eastAsia"/>
          <w:sz w:val="32"/>
          <w:szCs w:val="32"/>
        </w:rPr>
        <w:t>七、一般公共预算项目支出情况表</w:t>
      </w:r>
    </w:p>
    <w:p w:rsidR="000D0AE8" w:rsidRPr="00114438" w:rsidRDefault="000D0AE8" w:rsidP="000D0AE8">
      <w:pPr>
        <w:spacing w:line="520" w:lineRule="exact"/>
        <w:jc w:val="left"/>
        <w:rPr>
          <w:rFonts w:ascii="宋体" w:eastAsia="宋体" w:hAnsi="宋体" w:cs="宋体"/>
          <w:sz w:val="32"/>
          <w:szCs w:val="32"/>
        </w:rPr>
      </w:pPr>
      <w:r w:rsidRPr="00114438">
        <w:rPr>
          <w:rFonts w:ascii="宋体" w:eastAsia="宋体" w:hAnsi="宋体" w:cs="宋体" w:hint="eastAsia"/>
          <w:sz w:val="32"/>
          <w:szCs w:val="32"/>
        </w:rPr>
        <w:t>八、一般公共预算“三公”经费支出情况表</w:t>
      </w:r>
    </w:p>
    <w:p w:rsidR="000D0AE8" w:rsidRPr="00114438" w:rsidRDefault="000D0AE8" w:rsidP="000D0AE8">
      <w:pPr>
        <w:spacing w:line="520" w:lineRule="exact"/>
        <w:jc w:val="left"/>
        <w:rPr>
          <w:rFonts w:ascii="宋体" w:eastAsia="宋体" w:hAnsi="宋体" w:cs="宋体"/>
          <w:sz w:val="32"/>
          <w:szCs w:val="32"/>
        </w:rPr>
      </w:pPr>
      <w:r w:rsidRPr="00114438">
        <w:rPr>
          <w:rFonts w:ascii="宋体" w:eastAsia="宋体" w:hAnsi="宋体" w:cs="宋体" w:hint="eastAsia"/>
          <w:sz w:val="32"/>
          <w:szCs w:val="32"/>
        </w:rPr>
        <w:t>九、政府性基金支出情况表</w:t>
      </w:r>
    </w:p>
    <w:p w:rsidR="000D0AE8" w:rsidRPr="00114438" w:rsidRDefault="000D0AE8" w:rsidP="000D0AE8">
      <w:pPr>
        <w:spacing w:line="520" w:lineRule="exact"/>
        <w:jc w:val="left"/>
        <w:rPr>
          <w:rFonts w:ascii="宋体" w:eastAsia="宋体" w:hAnsi="宋体" w:cs="宋体"/>
          <w:sz w:val="32"/>
          <w:szCs w:val="32"/>
        </w:rPr>
      </w:pPr>
      <w:r w:rsidRPr="00114438">
        <w:rPr>
          <w:rFonts w:ascii="宋体" w:eastAsia="宋体" w:hAnsi="宋体" w:cs="宋体" w:hint="eastAsia"/>
          <w:sz w:val="32"/>
          <w:szCs w:val="32"/>
        </w:rPr>
        <w:t>十、政府性基金项目支出情况表</w:t>
      </w:r>
    </w:p>
    <w:p w:rsidR="000D0AE8" w:rsidRPr="00114438" w:rsidRDefault="000D0AE8" w:rsidP="000D0AE8">
      <w:pPr>
        <w:spacing w:line="520" w:lineRule="exact"/>
        <w:jc w:val="left"/>
        <w:rPr>
          <w:rFonts w:ascii="宋体" w:eastAsia="宋体" w:hAnsi="宋体" w:cs="宋体"/>
          <w:sz w:val="32"/>
          <w:szCs w:val="32"/>
        </w:rPr>
      </w:pPr>
      <w:r w:rsidRPr="00114438">
        <w:rPr>
          <w:rFonts w:ascii="宋体" w:eastAsia="宋体" w:hAnsi="宋体" w:cs="宋体" w:hint="eastAsia"/>
          <w:sz w:val="32"/>
          <w:szCs w:val="32"/>
        </w:rPr>
        <w:t>十一、国有资本经营收支表</w:t>
      </w:r>
    </w:p>
    <w:p w:rsidR="000D0AE8" w:rsidRPr="00114438" w:rsidRDefault="000D0AE8" w:rsidP="000D0AE8">
      <w:pPr>
        <w:spacing w:line="520" w:lineRule="exact"/>
        <w:jc w:val="left"/>
        <w:rPr>
          <w:rFonts w:ascii="宋体" w:eastAsia="宋体" w:hAnsi="宋体" w:cs="宋体"/>
          <w:sz w:val="32"/>
          <w:szCs w:val="32"/>
        </w:rPr>
      </w:pPr>
      <w:r w:rsidRPr="00114438">
        <w:rPr>
          <w:rFonts w:ascii="宋体" w:eastAsia="宋体" w:hAnsi="宋体" w:cs="宋体" w:hint="eastAsia"/>
          <w:sz w:val="32"/>
          <w:szCs w:val="32"/>
        </w:rPr>
        <w:t>十二、机关运行经费情况表</w:t>
      </w:r>
    </w:p>
    <w:p w:rsidR="000D0AE8" w:rsidRDefault="000D0AE8" w:rsidP="000D0AE8">
      <w:pPr>
        <w:spacing w:line="520" w:lineRule="exact"/>
        <w:jc w:val="left"/>
        <w:rPr>
          <w:rFonts w:ascii="黑体" w:eastAsia="黑体" w:hAnsi="黑体" w:cs="黑体"/>
          <w:sz w:val="32"/>
          <w:szCs w:val="32"/>
        </w:rPr>
      </w:pPr>
      <w:r w:rsidRPr="00114438">
        <w:rPr>
          <w:rFonts w:ascii="宋体" w:eastAsia="宋体" w:hAnsi="宋体" w:cs="宋体" w:hint="eastAsia"/>
          <w:sz w:val="32"/>
          <w:szCs w:val="32"/>
        </w:rPr>
        <w:t>十三、政府采购表</w:t>
      </w:r>
    </w:p>
    <w:p w:rsidR="00A167DA" w:rsidRPr="000D0AE8" w:rsidRDefault="00A167DA">
      <w:pPr>
        <w:jc w:val="left"/>
        <w:rPr>
          <w:rFonts w:ascii="黑体" w:eastAsia="黑体" w:hAnsi="黑体" w:cs="黑体"/>
          <w:sz w:val="32"/>
          <w:szCs w:val="32"/>
        </w:rPr>
      </w:pPr>
    </w:p>
    <w:p w:rsidR="00A167DA" w:rsidRDefault="00A167DA">
      <w:pPr>
        <w:jc w:val="left"/>
        <w:rPr>
          <w:rFonts w:ascii="黑体" w:eastAsia="黑体" w:hAnsi="黑体" w:cs="黑体"/>
          <w:sz w:val="32"/>
          <w:szCs w:val="32"/>
        </w:rPr>
      </w:pPr>
    </w:p>
    <w:p w:rsidR="00A167DA" w:rsidRDefault="00A167DA">
      <w:pPr>
        <w:jc w:val="left"/>
        <w:rPr>
          <w:rFonts w:ascii="黑体" w:eastAsia="黑体" w:hAnsi="黑体" w:cs="黑体"/>
          <w:sz w:val="32"/>
          <w:szCs w:val="32"/>
        </w:rPr>
      </w:pPr>
    </w:p>
    <w:p w:rsidR="00A167DA" w:rsidRDefault="00A167DA">
      <w:pPr>
        <w:jc w:val="left"/>
        <w:rPr>
          <w:rFonts w:ascii="黑体" w:eastAsia="黑体" w:hAnsi="黑体" w:cs="黑体"/>
          <w:sz w:val="32"/>
          <w:szCs w:val="32"/>
        </w:rPr>
      </w:pPr>
    </w:p>
    <w:p w:rsidR="00A167DA" w:rsidRDefault="00A167DA">
      <w:pPr>
        <w:jc w:val="left"/>
        <w:rPr>
          <w:rFonts w:ascii="黑体" w:eastAsia="黑体" w:hAnsi="黑体" w:cs="黑体"/>
          <w:sz w:val="32"/>
          <w:szCs w:val="32"/>
        </w:rPr>
      </w:pPr>
    </w:p>
    <w:p w:rsidR="00A167DA" w:rsidRDefault="00A167DA">
      <w:pPr>
        <w:jc w:val="left"/>
        <w:rPr>
          <w:rFonts w:ascii="黑体" w:eastAsia="黑体" w:hAnsi="黑体" w:cs="黑体"/>
          <w:sz w:val="32"/>
          <w:szCs w:val="32"/>
        </w:rPr>
      </w:pPr>
    </w:p>
    <w:p w:rsidR="003F5760" w:rsidRDefault="003F5760">
      <w:pPr>
        <w:jc w:val="left"/>
        <w:rPr>
          <w:rFonts w:ascii="黑体" w:eastAsia="黑体" w:hAnsi="黑体" w:cs="黑体"/>
          <w:sz w:val="32"/>
          <w:szCs w:val="32"/>
        </w:rPr>
      </w:pPr>
    </w:p>
    <w:p w:rsidR="00F8457E" w:rsidRDefault="00F8457E">
      <w:pPr>
        <w:jc w:val="left"/>
        <w:rPr>
          <w:rFonts w:ascii="黑体" w:eastAsia="黑体" w:hAnsi="黑体" w:cs="黑体"/>
          <w:sz w:val="32"/>
          <w:szCs w:val="32"/>
        </w:rPr>
      </w:pPr>
    </w:p>
    <w:p w:rsidR="00F8457E" w:rsidRDefault="00F8457E">
      <w:pPr>
        <w:jc w:val="left"/>
        <w:rPr>
          <w:rFonts w:ascii="黑体" w:eastAsia="黑体" w:hAnsi="黑体" w:cs="黑体"/>
          <w:sz w:val="32"/>
          <w:szCs w:val="32"/>
        </w:rPr>
      </w:pPr>
    </w:p>
    <w:p w:rsidR="00F8457E" w:rsidRDefault="00F8457E">
      <w:pPr>
        <w:jc w:val="left"/>
        <w:rPr>
          <w:rFonts w:ascii="黑体" w:eastAsia="黑体" w:hAnsi="黑体" w:cs="黑体"/>
          <w:sz w:val="32"/>
          <w:szCs w:val="32"/>
        </w:rPr>
      </w:pPr>
    </w:p>
    <w:p w:rsidR="00F8457E" w:rsidRDefault="00F8457E">
      <w:pPr>
        <w:jc w:val="left"/>
        <w:rPr>
          <w:rFonts w:ascii="黑体" w:eastAsia="黑体" w:hAnsi="黑体" w:cs="黑体"/>
          <w:sz w:val="32"/>
          <w:szCs w:val="32"/>
        </w:rPr>
      </w:pPr>
    </w:p>
    <w:p w:rsidR="003F5760" w:rsidRDefault="003F5760">
      <w:pPr>
        <w:jc w:val="left"/>
        <w:rPr>
          <w:rFonts w:ascii="黑体" w:eastAsia="黑体" w:hAnsi="黑体" w:cs="黑体"/>
          <w:sz w:val="32"/>
          <w:szCs w:val="32"/>
        </w:rPr>
      </w:pPr>
    </w:p>
    <w:p w:rsidR="00A167DA" w:rsidRDefault="001C3023">
      <w:pPr>
        <w:jc w:val="center"/>
        <w:outlineLvl w:val="0"/>
        <w:rPr>
          <w:rFonts w:ascii="隶书" w:eastAsia="隶书" w:hAnsi="隶书" w:cs="隶书"/>
          <w:sz w:val="48"/>
          <w:szCs w:val="48"/>
        </w:rPr>
      </w:pPr>
      <w:r>
        <w:rPr>
          <w:rFonts w:ascii="隶书" w:eastAsia="隶书" w:hAnsi="隶书" w:cs="隶书" w:hint="eastAsia"/>
          <w:sz w:val="48"/>
          <w:szCs w:val="48"/>
        </w:rPr>
        <w:t>第一部分　　新乡县</w:t>
      </w:r>
      <w:r w:rsidR="00C94E9D">
        <w:rPr>
          <w:rFonts w:ascii="隶书" w:eastAsia="隶书" w:hAnsi="隶书" w:cs="隶书" w:hint="eastAsia"/>
          <w:sz w:val="48"/>
          <w:szCs w:val="48"/>
        </w:rPr>
        <w:t>七里营镇人民政府</w:t>
      </w:r>
    </w:p>
    <w:p w:rsidR="00A167DA" w:rsidRDefault="001C3023">
      <w:pPr>
        <w:jc w:val="center"/>
        <w:outlineLvl w:val="0"/>
        <w:rPr>
          <w:rFonts w:ascii="隶书" w:eastAsia="隶书" w:hAnsi="隶书" w:cs="隶书"/>
          <w:sz w:val="48"/>
          <w:szCs w:val="48"/>
        </w:rPr>
        <w:sectPr w:rsidR="00A167DA">
          <w:footerReference w:type="default" r:id="rId8"/>
          <w:pgSz w:w="11906" w:h="16838"/>
          <w:pgMar w:top="1440" w:right="1531" w:bottom="1440" w:left="1587" w:header="850" w:footer="992" w:gutter="0"/>
          <w:pgNumType w:fmt="numberInDash" w:start="1"/>
          <w:cols w:space="0"/>
          <w:docGrid w:type="lines" w:linePitch="317"/>
        </w:sectPr>
      </w:pPr>
      <w:r>
        <w:rPr>
          <w:rFonts w:ascii="隶书" w:eastAsia="隶书" w:hAnsi="隶书" w:cs="隶书" w:hint="eastAsia"/>
          <w:sz w:val="48"/>
          <w:szCs w:val="48"/>
        </w:rPr>
        <w:t xml:space="preserve">          概况</w:t>
      </w:r>
    </w:p>
    <w:p w:rsidR="00A167DA" w:rsidRDefault="00C84876">
      <w:pPr>
        <w:numPr>
          <w:ilvl w:val="0"/>
          <w:numId w:val="2"/>
        </w:numPr>
        <w:spacing w:line="360" w:lineRule="auto"/>
        <w:ind w:firstLineChars="200" w:firstLine="640"/>
        <w:jc w:val="left"/>
        <w:outlineLvl w:val="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简介及</w:t>
      </w:r>
      <w:r w:rsidR="00F635A6">
        <w:rPr>
          <w:rFonts w:ascii="黑体" w:eastAsia="黑体" w:hAnsi="黑体" w:cs="黑体" w:hint="eastAsia"/>
          <w:sz w:val="32"/>
          <w:szCs w:val="32"/>
        </w:rPr>
        <w:t>主要职责</w:t>
      </w:r>
    </w:p>
    <w:p w:rsidR="00C94E9D" w:rsidRPr="00C94E9D" w:rsidRDefault="00C94E9D" w:rsidP="00C94E9D">
      <w:pPr>
        <w:pStyle w:val="a5"/>
        <w:ind w:leftChars="135" w:left="283" w:firstLine="620"/>
        <w:rPr>
          <w:rFonts w:ascii="仿宋_GB2312" w:eastAsia="仿宋_GB2312"/>
          <w:color w:val="000000"/>
          <w:kern w:val="0"/>
          <w:sz w:val="31"/>
          <w:szCs w:val="20"/>
          <w:u w:color="000000"/>
        </w:rPr>
      </w:pPr>
      <w:r w:rsidRPr="00C94E9D">
        <w:rPr>
          <w:rFonts w:ascii="仿宋_GB2312" w:eastAsia="仿宋_GB2312" w:hint="eastAsia"/>
          <w:color w:val="000000"/>
          <w:kern w:val="0"/>
          <w:sz w:val="31"/>
          <w:szCs w:val="20"/>
          <w:u w:color="000000"/>
        </w:rPr>
        <w:t xml:space="preserve">七里营镇辖51个行政村，10万人，108.6平方公里。 </w:t>
      </w:r>
      <w:r w:rsidRPr="00C94E9D">
        <w:rPr>
          <w:rFonts w:ascii="仿宋_GB2312" w:eastAsia="仿宋_GB2312" w:hint="eastAsia"/>
          <w:sz w:val="32"/>
          <w:szCs w:val="32"/>
        </w:rPr>
        <w:t>全镇现有112个党组织,其中包含4个村级党委，3个党总支，104个党支部，4128名党员。</w:t>
      </w:r>
      <w:r w:rsidRPr="00C94E9D">
        <w:rPr>
          <w:rFonts w:ascii="仿宋_GB2312" w:eastAsia="仿宋_GB2312" w:hint="eastAsia"/>
          <w:color w:val="000000"/>
          <w:kern w:val="0"/>
          <w:sz w:val="31"/>
          <w:szCs w:val="20"/>
          <w:u w:color="000000"/>
        </w:rPr>
        <w:t>1958年七里</w:t>
      </w:r>
      <w:proofErr w:type="gramStart"/>
      <w:r w:rsidRPr="00C94E9D">
        <w:rPr>
          <w:rFonts w:ascii="仿宋_GB2312" w:eastAsia="仿宋_GB2312" w:hint="eastAsia"/>
          <w:color w:val="000000"/>
          <w:kern w:val="0"/>
          <w:sz w:val="31"/>
          <w:szCs w:val="20"/>
          <w:u w:color="000000"/>
        </w:rPr>
        <w:t>营成立</w:t>
      </w:r>
      <w:proofErr w:type="gramEnd"/>
      <w:r w:rsidRPr="00C94E9D">
        <w:rPr>
          <w:rFonts w:ascii="仿宋_GB2312" w:eastAsia="仿宋_GB2312" w:hint="eastAsia"/>
          <w:color w:val="000000"/>
          <w:kern w:val="0"/>
          <w:sz w:val="31"/>
          <w:szCs w:val="20"/>
          <w:u w:color="000000"/>
        </w:rPr>
        <w:t>人民公社，1983年改为七里营乡，1995年12月撤乡建镇。七里营</w:t>
      </w:r>
      <w:proofErr w:type="gramStart"/>
      <w:r w:rsidRPr="00C94E9D">
        <w:rPr>
          <w:rFonts w:ascii="仿宋_GB2312" w:eastAsia="仿宋_GB2312" w:hint="eastAsia"/>
          <w:color w:val="000000"/>
          <w:kern w:val="0"/>
          <w:sz w:val="31"/>
          <w:szCs w:val="20"/>
          <w:u w:color="000000"/>
        </w:rPr>
        <w:t>镇典型</w:t>
      </w:r>
      <w:proofErr w:type="gramEnd"/>
      <w:r w:rsidRPr="00C94E9D">
        <w:rPr>
          <w:rFonts w:ascii="仿宋_GB2312" w:eastAsia="仿宋_GB2312" w:hint="eastAsia"/>
          <w:color w:val="000000"/>
          <w:kern w:val="0"/>
          <w:sz w:val="31"/>
          <w:szCs w:val="20"/>
          <w:u w:color="000000"/>
        </w:rPr>
        <w:t>众多，群星灿烂，为加快建设社会主义新农村奠定了坚强的组织保障，曾荣获全国生态文明先进镇、全国重点镇、中国最具投资潜力乡镇、全国千强乡镇、中国十大和谐乡镇、省“五个好”乡镇党委、省级文明村镇、省十佳名镇、中州名镇等称号。</w:t>
      </w:r>
    </w:p>
    <w:p w:rsidR="000D0AE8" w:rsidRDefault="000D0AE8" w:rsidP="000D0AE8">
      <w:pPr>
        <w:widowControl/>
        <w:overflowPunct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1、贯彻执行党和国家的路线方针、政策和上级党组织及本镇党员代表大会的决议，制订具体的管理办法并组织实施。</w:t>
      </w:r>
    </w:p>
    <w:p w:rsidR="000D0AE8" w:rsidRDefault="000D0AE8" w:rsidP="000D0AE8">
      <w:pPr>
        <w:widowControl/>
        <w:overflowPunct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2、加强镇党委自身建设和以党支部为核心的村级组织建设；知道、搞好辖区内各村的工作，支持、帮助村民加强思想、组织、制度建设，向上级人民政府和有关部门及时反映群众的意见、建议和要求。</w:t>
      </w:r>
    </w:p>
    <w:p w:rsidR="000D0AE8" w:rsidRDefault="000D0AE8" w:rsidP="000D0AE8">
      <w:pPr>
        <w:widowControl/>
        <w:overflowPunct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3、履行全面从严治党主体责任，负责思想政治、意识形态、精神文明、统一战线、民族宗教等工作。</w:t>
      </w:r>
    </w:p>
    <w:p w:rsidR="000D0AE8" w:rsidRDefault="000D0AE8" w:rsidP="000D0AE8">
      <w:pPr>
        <w:widowControl/>
        <w:overflowPunct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、负责编制和执行本行政区域经济发展规划，因地制宜发展特色经济，营造良好发展环境，组织农村基础设施建设，落实各项惠农政策，为经济主体提供示范引领和促进新型农村专业合作经济组织发展，提高经济发展的质量和水平。</w:t>
      </w:r>
    </w:p>
    <w:p w:rsidR="000D0AE8" w:rsidRDefault="000D0AE8" w:rsidP="000D0AE8">
      <w:pPr>
        <w:widowControl/>
        <w:overflowPunct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5、按照干部管理权限，负责对干部的教育、培养、选拔和监督工作。协助管理上级有关部门驻乡镇单位的干部。</w:t>
      </w:r>
    </w:p>
    <w:p w:rsidR="000D0AE8" w:rsidRDefault="000D0AE8" w:rsidP="000D0AE8">
      <w:pPr>
        <w:widowControl/>
        <w:overflowPunct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6、领导本乡镇的社会主义民主法制建设和精神文明建设，开展文明乡村、文明单位、文明社区建设活动，组织群众开展经常性的文化、娱乐、体育活动。</w:t>
      </w:r>
    </w:p>
    <w:p w:rsidR="000D0AE8" w:rsidRDefault="000D0AE8" w:rsidP="000D0AE8">
      <w:pPr>
        <w:widowControl/>
        <w:overflowPunct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7、强化公共服务，依法做好民政、教育、卫生健康、科技、退役军人服务、残疾人就业、社会保障等工作，组织各项公益事业建设，协调解决群众生产生活中的突出问题。</w:t>
      </w:r>
    </w:p>
    <w:p w:rsidR="000D0AE8" w:rsidRDefault="000D0AE8" w:rsidP="000D0AE8">
      <w:pPr>
        <w:widowControl/>
        <w:overflowPunct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8、依法开展社会治安综合治理、信访、安全生产、防汛、防火、防疫、食品药品安全、环境保护和各类突发事件应急处理等本行政区域的社会管理工作。</w:t>
      </w:r>
    </w:p>
    <w:p w:rsidR="000D0AE8" w:rsidRPr="00450629" w:rsidRDefault="000D0AE8" w:rsidP="000D0AE8">
      <w:pPr>
        <w:widowControl/>
        <w:overflowPunct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9、完成上级交办的其他工作。</w:t>
      </w:r>
    </w:p>
    <w:p w:rsidR="00A167DA" w:rsidRDefault="001C3023" w:rsidP="007E12CA">
      <w:pPr>
        <w:spacing w:line="360" w:lineRule="auto"/>
        <w:ind w:firstLineChars="100" w:firstLine="320"/>
        <w:jc w:val="left"/>
        <w:outlineLvl w:val="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仿宋_GB2312" w:cs="仿宋_GB2312" w:hint="eastAsia"/>
          <w:bCs/>
          <w:color w:val="000000"/>
          <w:kern w:val="0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部门预算单位构成</w:t>
      </w:r>
    </w:p>
    <w:p w:rsidR="00E7517E" w:rsidRDefault="001C3023" w:rsidP="00ED62C8">
      <w:pPr>
        <w:spacing w:line="360" w:lineRule="auto"/>
        <w:ind w:firstLineChars="200" w:firstLine="640"/>
        <w:jc w:val="left"/>
        <w:outlineLvl w:val="1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新乡县</w:t>
      </w:r>
      <w:r w:rsidR="00E7517E">
        <w:rPr>
          <w:rFonts w:ascii="仿宋_GB2312" w:eastAsia="仿宋_GB2312" w:hAnsi="黑体" w:cs="黑体" w:hint="eastAsia"/>
          <w:sz w:val="32"/>
          <w:szCs w:val="32"/>
        </w:rPr>
        <w:t>七里营镇人民政府</w:t>
      </w:r>
      <w:r>
        <w:rPr>
          <w:rFonts w:ascii="仿宋_GB2312" w:eastAsia="仿宋_GB2312" w:hAnsi="黑体" w:cs="黑体" w:hint="eastAsia"/>
          <w:sz w:val="32"/>
          <w:szCs w:val="32"/>
        </w:rPr>
        <w:t>部门预算包括</w:t>
      </w:r>
      <w:r w:rsidR="007162EF">
        <w:rPr>
          <w:rFonts w:ascii="仿宋_GB2312" w:eastAsia="仿宋_GB2312" w:hAnsi="黑体" w:cs="黑体" w:hint="eastAsia"/>
          <w:sz w:val="32"/>
          <w:szCs w:val="32"/>
        </w:rPr>
        <w:t>新乡县七里营</w:t>
      </w:r>
      <w:r w:rsidR="00E7517E">
        <w:rPr>
          <w:rFonts w:ascii="仿宋_GB2312" w:eastAsia="仿宋_GB2312" w:hAnsi="黑体" w:cs="黑体" w:hint="eastAsia"/>
          <w:sz w:val="32"/>
          <w:szCs w:val="32"/>
        </w:rPr>
        <w:t>镇政府</w:t>
      </w:r>
      <w:r>
        <w:rPr>
          <w:rFonts w:ascii="仿宋_GB2312" w:eastAsia="仿宋_GB2312" w:hAnsi="黑体" w:cs="黑体" w:hint="eastAsia"/>
          <w:sz w:val="32"/>
          <w:szCs w:val="32"/>
        </w:rPr>
        <w:t>本级预算</w:t>
      </w:r>
      <w:r w:rsidR="00E7517E">
        <w:rPr>
          <w:rFonts w:ascii="仿宋_GB2312" w:eastAsia="仿宋_GB2312" w:hAnsi="黑体" w:cs="黑体" w:hint="eastAsia"/>
          <w:sz w:val="32"/>
          <w:szCs w:val="32"/>
        </w:rPr>
        <w:t>。</w:t>
      </w:r>
    </w:p>
    <w:p w:rsidR="000D0AE8" w:rsidRDefault="000D0AE8" w:rsidP="000D0AE8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新乡县七里营镇人民政府内设7个党政机构，包括：党政办公室、党建工作办公室、经济发展办公室、社会事务办公室、农业农村办公室、生态环境和规划建设办公室、综合行政执法协调办公室。另设有5个事业单位：便民服务中心、社会治安综合治理中心、文化卫生健康服务中心、综合行政执法大队、退役军人服务站。</w:t>
      </w:r>
    </w:p>
    <w:p w:rsidR="000D0AE8" w:rsidRPr="000D0AE8" w:rsidRDefault="000D0AE8" w:rsidP="00ED62C8">
      <w:pPr>
        <w:spacing w:line="360" w:lineRule="auto"/>
        <w:ind w:firstLineChars="200" w:firstLine="640"/>
        <w:jc w:val="left"/>
        <w:outlineLvl w:val="1"/>
        <w:rPr>
          <w:rFonts w:ascii="仿宋_GB2312" w:eastAsia="仿宋_GB2312" w:hAnsi="黑体" w:cs="黑体"/>
          <w:sz w:val="32"/>
          <w:szCs w:val="32"/>
        </w:rPr>
      </w:pPr>
    </w:p>
    <w:p w:rsidR="00A167DA" w:rsidRPr="006A2F60" w:rsidRDefault="00A167DA">
      <w:pPr>
        <w:jc w:val="left"/>
        <w:rPr>
          <w:rFonts w:ascii="黑体" w:eastAsia="黑体" w:hAnsi="黑体" w:cs="黑体"/>
          <w:sz w:val="32"/>
          <w:szCs w:val="32"/>
        </w:rPr>
      </w:pPr>
    </w:p>
    <w:p w:rsidR="00A167DA" w:rsidRDefault="00A167DA">
      <w:pPr>
        <w:jc w:val="left"/>
        <w:rPr>
          <w:rFonts w:ascii="黑体" w:eastAsia="黑体" w:hAnsi="黑体" w:cs="黑体"/>
          <w:sz w:val="32"/>
          <w:szCs w:val="32"/>
        </w:rPr>
      </w:pPr>
    </w:p>
    <w:p w:rsidR="00A167DA" w:rsidRDefault="00A167DA">
      <w:pPr>
        <w:jc w:val="left"/>
        <w:rPr>
          <w:rFonts w:ascii="黑体" w:eastAsia="黑体" w:hAnsi="黑体" w:cs="黑体"/>
          <w:sz w:val="32"/>
          <w:szCs w:val="32"/>
        </w:rPr>
      </w:pPr>
    </w:p>
    <w:p w:rsidR="00A167DA" w:rsidRDefault="00A167DA">
      <w:pPr>
        <w:jc w:val="left"/>
        <w:rPr>
          <w:rFonts w:ascii="黑体" w:eastAsia="黑体" w:hAnsi="黑体" w:cs="黑体"/>
          <w:sz w:val="32"/>
          <w:szCs w:val="32"/>
        </w:rPr>
      </w:pPr>
    </w:p>
    <w:p w:rsidR="00A167DA" w:rsidRDefault="00A167DA">
      <w:pPr>
        <w:jc w:val="left"/>
        <w:rPr>
          <w:rFonts w:ascii="黑体" w:eastAsia="黑体" w:hAnsi="黑体" w:cs="黑体"/>
          <w:sz w:val="32"/>
          <w:szCs w:val="32"/>
        </w:rPr>
      </w:pPr>
    </w:p>
    <w:p w:rsidR="00A167DA" w:rsidRDefault="00A167DA" w:rsidP="00DD36B5">
      <w:pPr>
        <w:rPr>
          <w:rFonts w:ascii="隶书" w:eastAsia="隶书" w:hAnsi="隶书" w:cs="隶书"/>
          <w:sz w:val="48"/>
          <w:szCs w:val="48"/>
        </w:rPr>
      </w:pPr>
    </w:p>
    <w:p w:rsidR="00A167DA" w:rsidRDefault="001C3023">
      <w:pPr>
        <w:jc w:val="center"/>
        <w:rPr>
          <w:rFonts w:ascii="隶书" w:eastAsia="隶书" w:hAnsi="隶书" w:cs="隶书"/>
          <w:sz w:val="48"/>
          <w:szCs w:val="48"/>
        </w:rPr>
      </w:pPr>
      <w:r>
        <w:rPr>
          <w:rFonts w:ascii="隶书" w:eastAsia="隶书" w:hAnsi="隶书" w:cs="隶书" w:hint="eastAsia"/>
          <w:sz w:val="48"/>
          <w:szCs w:val="48"/>
        </w:rPr>
        <w:t>第二部分</w:t>
      </w:r>
    </w:p>
    <w:p w:rsidR="00A167DA" w:rsidRDefault="001C3023">
      <w:pPr>
        <w:jc w:val="center"/>
        <w:rPr>
          <w:rFonts w:ascii="隶书" w:eastAsia="隶书" w:hAnsi="隶书" w:cs="隶书"/>
          <w:sz w:val="48"/>
          <w:szCs w:val="48"/>
        </w:rPr>
      </w:pPr>
      <w:r>
        <w:rPr>
          <w:rFonts w:ascii="隶书" w:eastAsia="隶书" w:hAnsi="隶书" w:cs="隶书" w:hint="eastAsia"/>
          <w:sz w:val="48"/>
          <w:szCs w:val="48"/>
        </w:rPr>
        <w:t xml:space="preserve"> 新乡县</w:t>
      </w:r>
      <w:r w:rsidR="00F92255">
        <w:rPr>
          <w:rFonts w:ascii="隶书" w:eastAsia="隶书" w:hAnsi="隶书" w:cs="隶书" w:hint="eastAsia"/>
          <w:sz w:val="48"/>
          <w:szCs w:val="48"/>
        </w:rPr>
        <w:t>七里营镇人民政府</w:t>
      </w:r>
    </w:p>
    <w:p w:rsidR="00A167DA" w:rsidRDefault="001C3023">
      <w:pPr>
        <w:jc w:val="center"/>
        <w:rPr>
          <w:rFonts w:ascii="隶书" w:eastAsia="隶书" w:hAnsi="隶书" w:cs="隶书"/>
          <w:sz w:val="48"/>
          <w:szCs w:val="48"/>
        </w:rPr>
        <w:sectPr w:rsidR="00A167DA">
          <w:pgSz w:w="11906" w:h="16838"/>
          <w:pgMar w:top="1440" w:right="1531" w:bottom="1440" w:left="1587" w:header="850" w:footer="992" w:gutter="0"/>
          <w:pgNumType w:fmt="numberInDash"/>
          <w:cols w:space="0"/>
          <w:docGrid w:type="lines" w:linePitch="317"/>
        </w:sectPr>
      </w:pPr>
      <w:r>
        <w:rPr>
          <w:rFonts w:ascii="隶书" w:eastAsia="隶书" w:hAnsi="隶书" w:cs="隶书" w:hint="eastAsia"/>
          <w:sz w:val="48"/>
          <w:szCs w:val="48"/>
        </w:rPr>
        <w:t xml:space="preserve"> 20</w:t>
      </w:r>
      <w:r w:rsidR="006A2F60">
        <w:rPr>
          <w:rFonts w:ascii="隶书" w:eastAsia="隶书" w:hAnsi="隶书" w:cs="隶书" w:hint="eastAsia"/>
          <w:sz w:val="48"/>
          <w:szCs w:val="48"/>
        </w:rPr>
        <w:t>20</w:t>
      </w:r>
      <w:r>
        <w:rPr>
          <w:rFonts w:ascii="隶书" w:eastAsia="隶书" w:hAnsi="隶书" w:cs="隶书" w:hint="eastAsia"/>
          <w:sz w:val="48"/>
          <w:szCs w:val="48"/>
        </w:rPr>
        <w:t>年度部门预算情况说明</w:t>
      </w:r>
    </w:p>
    <w:p w:rsidR="000D0AE8" w:rsidRDefault="000D0AE8" w:rsidP="000D0AE8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一、收入支出预算总体情况说明</w:t>
      </w:r>
    </w:p>
    <w:p w:rsidR="000D0AE8" w:rsidRPr="004432FA" w:rsidRDefault="000D0AE8" w:rsidP="004432FA">
      <w:pPr>
        <w:pStyle w:val="ListParagraph1"/>
        <w:adjustRightInd w:val="0"/>
        <w:snapToGrid w:val="0"/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2020年收入总计</w:t>
      </w:r>
      <w:r w:rsidR="004432FA">
        <w:rPr>
          <w:rFonts w:ascii="仿宋_GB2312" w:eastAsia="仿宋_GB2312" w:hint="eastAsia"/>
          <w:sz w:val="32"/>
          <w:szCs w:val="32"/>
        </w:rPr>
        <w:t>3139</w:t>
      </w:r>
      <w:r>
        <w:rPr>
          <w:rFonts w:ascii="仿宋_GB2312" w:eastAsia="仿宋_GB2312" w:hAnsi="宋体" w:cs="Courier New" w:hint="eastAsia"/>
          <w:sz w:val="32"/>
          <w:szCs w:val="32"/>
        </w:rPr>
        <w:t>万元，支出总计</w:t>
      </w:r>
      <w:r w:rsidR="004432FA">
        <w:rPr>
          <w:rFonts w:ascii="仿宋_GB2312" w:eastAsia="仿宋_GB2312" w:hint="eastAsia"/>
          <w:sz w:val="32"/>
          <w:szCs w:val="32"/>
        </w:rPr>
        <w:t>3139</w:t>
      </w:r>
      <w:r>
        <w:rPr>
          <w:rFonts w:ascii="仿宋_GB2312" w:eastAsia="仿宋_GB2312" w:hAnsi="宋体" w:cs="Courier New" w:hint="eastAsia"/>
          <w:sz w:val="32"/>
          <w:szCs w:val="32"/>
        </w:rPr>
        <w:t>万元，与2019年预算相比，</w:t>
      </w:r>
      <w:r w:rsidR="00FD1862">
        <w:rPr>
          <w:rFonts w:ascii="仿宋_GB2312" w:eastAsia="仿宋_GB2312" w:hAnsi="宋体" w:cs="Courier New" w:hint="eastAsia"/>
          <w:sz w:val="32"/>
          <w:szCs w:val="32"/>
        </w:rPr>
        <w:t>收入减少10786万元，</w:t>
      </w:r>
      <w:r w:rsidR="00FD1862">
        <w:rPr>
          <w:rFonts w:ascii="仿宋_GB2312" w:eastAsia="仿宋_GB2312" w:hAnsi="仿宋_GB2312" w:cs="仿宋_GB2312" w:hint="eastAsia"/>
          <w:sz w:val="32"/>
          <w:szCs w:val="32"/>
        </w:rPr>
        <w:t>减少77.45%</w:t>
      </w:r>
      <w:r w:rsidR="004432FA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4432FA">
        <w:rPr>
          <w:rFonts w:ascii="仿宋_GB2312" w:eastAsia="仿宋_GB2312" w:hAnsi="宋体" w:cs="Courier New" w:hint="eastAsia"/>
          <w:sz w:val="32"/>
          <w:szCs w:val="32"/>
        </w:rPr>
        <w:t>主要原因：</w:t>
      </w:r>
      <w:r w:rsidR="00FD1862">
        <w:rPr>
          <w:rFonts w:ascii="仿宋_GB2312" w:eastAsia="仿宋_GB2312" w:hAnsi="宋体" w:cs="Courier New" w:hint="eastAsia"/>
          <w:sz w:val="32"/>
          <w:szCs w:val="32"/>
        </w:rPr>
        <w:t>2019年收入总计中含提前告知转移支付12500万元。</w:t>
      </w:r>
    </w:p>
    <w:p w:rsidR="00A167DA" w:rsidRPr="004432FA" w:rsidRDefault="001C3023">
      <w:pPr>
        <w:pStyle w:val="ListParagraph1"/>
        <w:adjustRightInd w:val="0"/>
        <w:snapToGrid w:val="0"/>
        <w:spacing w:line="360" w:lineRule="auto"/>
        <w:ind w:firstLineChars="0" w:firstLine="642"/>
        <w:rPr>
          <w:rFonts w:ascii="仿宋_GB2312" w:eastAsia="仿宋_GB2312" w:hAnsi="仿宋_GB2312" w:cs="仿宋_GB2312"/>
          <w:b/>
          <w:sz w:val="32"/>
          <w:szCs w:val="32"/>
        </w:rPr>
      </w:pPr>
      <w:r w:rsidRPr="004432FA">
        <w:rPr>
          <w:rFonts w:ascii="仿宋_GB2312" w:eastAsia="仿宋_GB2312" w:hAnsi="仿宋_GB2312" w:cs="仿宋_GB2312" w:hint="eastAsia"/>
          <w:b/>
          <w:sz w:val="32"/>
          <w:szCs w:val="32"/>
        </w:rPr>
        <w:t>二、关于收入预算情况说明</w:t>
      </w:r>
    </w:p>
    <w:p w:rsidR="00660FBA" w:rsidRDefault="00660FBA" w:rsidP="00660FBA">
      <w:pPr>
        <w:pStyle w:val="ListParagraph1"/>
        <w:adjustRightInd w:val="0"/>
        <w:snapToGrid w:val="0"/>
        <w:spacing w:line="360" w:lineRule="auto"/>
        <w:ind w:firstLineChars="0" w:firstLine="64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E71E10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年度收入合计</w:t>
      </w:r>
      <w:r w:rsidR="00E71E10">
        <w:rPr>
          <w:rFonts w:ascii="仿宋_GB2312" w:eastAsia="仿宋_GB2312" w:hAnsi="仿宋_GB2312" w:cs="仿宋_GB2312" w:hint="eastAsia"/>
          <w:sz w:val="32"/>
          <w:szCs w:val="32"/>
        </w:rPr>
        <w:t>3139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</w:t>
      </w:r>
      <w:r w:rsidR="00D87933">
        <w:rPr>
          <w:rFonts w:ascii="仿宋_GB2312" w:eastAsia="仿宋_GB2312" w:hAnsi="仿宋_GB2312" w:cs="仿宋_GB2312" w:hint="eastAsia"/>
          <w:sz w:val="32"/>
          <w:szCs w:val="32"/>
        </w:rPr>
        <w:t>正常预算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拨款收入</w:t>
      </w:r>
      <w:r w:rsidR="00E71E10">
        <w:rPr>
          <w:rFonts w:ascii="仿宋_GB2312" w:eastAsia="仿宋_GB2312" w:hAnsi="仿宋_GB2312" w:cs="仿宋_GB2312" w:hint="eastAsia"/>
          <w:sz w:val="32"/>
          <w:szCs w:val="32"/>
        </w:rPr>
        <w:t>3139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万元；上年结余</w:t>
      </w:r>
      <w:r w:rsidR="000D4A3F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万元，占</w:t>
      </w:r>
      <w:r w:rsidR="000D4A3F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%；统筹资金</w:t>
      </w:r>
      <w:r w:rsidR="000D4A3F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万元，占</w:t>
      </w:r>
      <w:r w:rsidR="000D4A3F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%。</w:t>
      </w:r>
    </w:p>
    <w:p w:rsidR="00A167DA" w:rsidRPr="004432FA" w:rsidRDefault="001C3023" w:rsidP="004432FA">
      <w:pPr>
        <w:pStyle w:val="ListParagraph1"/>
        <w:adjustRightInd w:val="0"/>
        <w:snapToGrid w:val="0"/>
        <w:spacing w:line="360" w:lineRule="auto"/>
        <w:ind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4432FA">
        <w:rPr>
          <w:rFonts w:ascii="仿宋_GB2312" w:eastAsia="仿宋_GB2312" w:hAnsi="仿宋_GB2312" w:cs="仿宋_GB2312" w:hint="eastAsia"/>
          <w:b/>
          <w:sz w:val="32"/>
          <w:szCs w:val="32"/>
        </w:rPr>
        <w:t>三、关于支出预算情况说明</w:t>
      </w:r>
    </w:p>
    <w:p w:rsidR="007A5F10" w:rsidRPr="00F06660" w:rsidRDefault="00E71E10" w:rsidP="004432FA">
      <w:pPr>
        <w:pStyle w:val="ListParagraph1"/>
        <w:adjustRightInd w:val="0"/>
        <w:snapToGrid w:val="0"/>
        <w:spacing w:line="360" w:lineRule="auto"/>
        <w:ind w:firstLineChars="0" w:firstLine="642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 w:rsidR="001C3023">
        <w:rPr>
          <w:rFonts w:ascii="仿宋_GB2312" w:eastAsia="仿宋_GB2312" w:hAnsi="仿宋_GB2312" w:cs="仿宋_GB2312" w:hint="eastAsia"/>
          <w:sz w:val="32"/>
          <w:szCs w:val="32"/>
        </w:rPr>
        <w:t>年度支出合计</w:t>
      </w:r>
      <w:r>
        <w:rPr>
          <w:rFonts w:ascii="仿宋_GB2312" w:eastAsia="仿宋_GB2312" w:hAnsi="仿宋_GB2312" w:cs="仿宋_GB2312" w:hint="eastAsia"/>
          <w:sz w:val="32"/>
          <w:szCs w:val="32"/>
        </w:rPr>
        <w:t>3139</w:t>
      </w:r>
      <w:r w:rsidR="001C3023">
        <w:rPr>
          <w:rFonts w:ascii="仿宋_GB2312" w:eastAsia="仿宋_GB2312" w:hAnsi="仿宋_GB2312" w:cs="仿宋_GB2312" w:hint="eastAsia"/>
          <w:sz w:val="32"/>
          <w:szCs w:val="32"/>
        </w:rPr>
        <w:t>万元，其中：</w:t>
      </w:r>
      <w:r w:rsidR="007A5F10">
        <w:rPr>
          <w:rFonts w:ascii="仿宋_GB2312" w:eastAsia="仿宋_GB2312" w:hAnsi="仿宋_GB2312" w:cs="仿宋_GB2312" w:hint="eastAsia"/>
          <w:sz w:val="32"/>
          <w:szCs w:val="32"/>
        </w:rPr>
        <w:t>一般公共财政预算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3139</w:t>
      </w:r>
      <w:r w:rsidR="007A5F10">
        <w:rPr>
          <w:rFonts w:ascii="仿宋_GB2312" w:eastAsia="仿宋_GB2312" w:hAnsi="仿宋_GB2312" w:cs="仿宋_GB2312" w:hint="eastAsia"/>
          <w:sz w:val="32"/>
          <w:szCs w:val="32"/>
        </w:rPr>
        <w:t>万元（</w:t>
      </w:r>
      <w:r w:rsidR="001C3023">
        <w:rPr>
          <w:rFonts w:ascii="仿宋_GB2312" w:eastAsia="仿宋_GB2312" w:hAnsi="仿宋_GB2312" w:cs="仿宋_GB2312" w:hint="eastAsia"/>
          <w:sz w:val="32"/>
          <w:szCs w:val="32"/>
        </w:rPr>
        <w:t>基本支出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892.78</w:t>
      </w:r>
      <w:r w:rsidR="001C3023">
        <w:rPr>
          <w:rFonts w:ascii="仿宋_GB2312" w:eastAsia="仿宋_GB2312" w:hAnsi="仿宋_GB2312" w:cs="仿宋_GB2312" w:hint="eastAsia"/>
          <w:sz w:val="32"/>
          <w:szCs w:val="32"/>
        </w:rPr>
        <w:t>万元，占</w:t>
      </w:r>
      <w:r>
        <w:rPr>
          <w:rFonts w:ascii="仿宋_GB2312" w:eastAsia="仿宋_GB2312" w:hAnsi="仿宋_GB2312" w:cs="仿宋_GB2312" w:hint="eastAsia"/>
          <w:sz w:val="32"/>
          <w:szCs w:val="32"/>
        </w:rPr>
        <w:t>29</w:t>
      </w:r>
      <w:r w:rsidR="001C3023">
        <w:rPr>
          <w:rFonts w:ascii="仿宋_GB2312" w:eastAsia="仿宋_GB2312" w:hAnsi="仿宋_GB2312" w:cs="仿宋_GB2312" w:hint="eastAsia"/>
          <w:sz w:val="32"/>
          <w:szCs w:val="32"/>
        </w:rPr>
        <w:t>%；项目支出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2246.22</w:t>
      </w:r>
      <w:r w:rsidR="001C3023">
        <w:rPr>
          <w:rFonts w:ascii="仿宋_GB2312" w:eastAsia="仿宋_GB2312" w:hAnsi="仿宋_GB2312" w:cs="仿宋_GB2312" w:hint="eastAsia"/>
          <w:sz w:val="32"/>
          <w:szCs w:val="32"/>
        </w:rPr>
        <w:t>万元，占</w:t>
      </w:r>
      <w:r>
        <w:rPr>
          <w:rFonts w:ascii="仿宋_GB2312" w:eastAsia="仿宋_GB2312" w:hAnsi="仿宋_GB2312" w:cs="仿宋_GB2312" w:hint="eastAsia"/>
          <w:sz w:val="32"/>
          <w:szCs w:val="32"/>
        </w:rPr>
        <w:t>71</w:t>
      </w:r>
      <w:r w:rsidR="001C3023"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7A5F10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7A5F10" w:rsidRPr="00F0666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4432FA" w:rsidRDefault="004432FA" w:rsidP="004432F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四、财政拨款收入支出预算总体情况说明</w:t>
      </w:r>
    </w:p>
    <w:p w:rsidR="004432FA" w:rsidRPr="004432FA" w:rsidRDefault="004432FA" w:rsidP="004432FA">
      <w:pPr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Ansi="宋体" w:cs="Courier New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一般公共预算收支预算</w:t>
      </w:r>
      <w:r>
        <w:rPr>
          <w:rFonts w:ascii="仿宋_GB2312" w:eastAsia="仿宋_GB2312" w:hint="eastAsia"/>
          <w:sz w:val="32"/>
          <w:szCs w:val="32"/>
        </w:rPr>
        <w:t>3139</w:t>
      </w:r>
      <w:r>
        <w:rPr>
          <w:rFonts w:ascii="仿宋_GB2312" w:eastAsia="仿宋_GB2312" w:hAnsi="宋体" w:cs="Courier New" w:hint="eastAsia"/>
          <w:sz w:val="32"/>
          <w:szCs w:val="32"/>
        </w:rPr>
        <w:t>万元，政府性基金收支预算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万元。与</w:t>
      </w:r>
      <w:r>
        <w:rPr>
          <w:rFonts w:ascii="仿宋_GB2312" w:eastAsia="仿宋_GB2312" w:hAnsi="宋体" w:cs="Courier New"/>
          <w:sz w:val="32"/>
          <w:szCs w:val="32"/>
        </w:rPr>
        <w:t xml:space="preserve"> 201</w:t>
      </w:r>
      <w:r>
        <w:rPr>
          <w:rFonts w:ascii="仿宋_GB2312" w:eastAsia="仿宋_GB2312" w:hAnsi="宋体" w:cs="Courier New" w:hint="eastAsia"/>
          <w:sz w:val="32"/>
          <w:szCs w:val="32"/>
        </w:rPr>
        <w:t>9年相比，一般公共预算收支预算增加</w:t>
      </w:r>
      <w:r w:rsidR="00FA68BA">
        <w:rPr>
          <w:rFonts w:ascii="仿宋_GB2312" w:eastAsia="仿宋_GB2312" w:hAnsi="宋体" w:cs="Courier New" w:hint="eastAsia"/>
          <w:sz w:val="32"/>
          <w:szCs w:val="32"/>
        </w:rPr>
        <w:t>120.3%，</w:t>
      </w:r>
      <w:r>
        <w:rPr>
          <w:rFonts w:ascii="仿宋_GB2312" w:eastAsia="仿宋_GB2312" w:hAnsi="宋体" w:cs="Courier New" w:hint="eastAsia"/>
          <w:sz w:val="32"/>
          <w:szCs w:val="32"/>
        </w:rPr>
        <w:t>主要原因：</w:t>
      </w:r>
      <w:r w:rsidR="00FA68BA">
        <w:rPr>
          <w:rFonts w:ascii="仿宋_GB2312" w:eastAsia="仿宋_GB2312" w:hAnsi="宋体" w:cs="Courier New" w:hint="eastAsia"/>
          <w:sz w:val="32"/>
          <w:szCs w:val="32"/>
        </w:rPr>
        <w:t>文明奖标准提高</w:t>
      </w:r>
      <w:r w:rsidR="00FA68BA">
        <w:rPr>
          <w:rFonts w:ascii="仿宋_GB2312" w:eastAsia="仿宋_GB2312" w:hAnsi="仿宋_GB2312" w:cs="仿宋_GB2312" w:hint="eastAsia"/>
          <w:sz w:val="32"/>
          <w:szCs w:val="32"/>
        </w:rPr>
        <w:t>，2020年财力较2019年有所增加</w:t>
      </w:r>
      <w:r>
        <w:rPr>
          <w:rFonts w:ascii="仿宋_GB2312" w:eastAsia="仿宋_GB2312" w:hAnsi="宋体" w:cs="Courier New" w:hint="eastAsia"/>
          <w:sz w:val="32"/>
          <w:szCs w:val="32"/>
        </w:rPr>
        <w:t>；政府性基金收支预算无增减，与上年一致。</w:t>
      </w:r>
    </w:p>
    <w:p w:rsidR="00FA68BA" w:rsidRPr="0073099F" w:rsidRDefault="00FA68BA" w:rsidP="00FA68BA">
      <w:pPr>
        <w:pStyle w:val="ListParagraph1"/>
        <w:adjustRightInd w:val="0"/>
        <w:snapToGrid w:val="0"/>
        <w:spacing w:line="360" w:lineRule="auto"/>
        <w:ind w:firstLineChars="0" w:firstLine="642"/>
        <w:rPr>
          <w:rFonts w:ascii="仿宋_GB2312" w:eastAsia="仿宋_GB2312" w:hAnsi="仿宋_GB2312" w:cs="仿宋_GB2312"/>
          <w:b/>
          <w:sz w:val="32"/>
          <w:szCs w:val="32"/>
        </w:rPr>
      </w:pPr>
      <w:r w:rsidRPr="0073099F">
        <w:rPr>
          <w:rFonts w:ascii="仿宋_GB2312" w:eastAsia="仿宋_GB2312" w:hAnsi="仿宋_GB2312" w:cs="仿宋_GB2312" w:hint="eastAsia"/>
          <w:b/>
          <w:sz w:val="32"/>
          <w:szCs w:val="32"/>
        </w:rPr>
        <w:t>五、一般公共预算支出预算情况说明</w:t>
      </w:r>
    </w:p>
    <w:p w:rsidR="00FA68BA" w:rsidRPr="0073099F" w:rsidRDefault="00FA68BA" w:rsidP="00FA68BA">
      <w:pPr>
        <w:pStyle w:val="ListParagraph1"/>
        <w:adjustRightInd w:val="0"/>
        <w:snapToGrid w:val="0"/>
        <w:spacing w:line="360" w:lineRule="auto"/>
        <w:ind w:firstLineChars="0" w:firstLine="642"/>
        <w:rPr>
          <w:rFonts w:ascii="仿宋_GB2312" w:eastAsia="仿宋_GB2312" w:hAnsi="仿宋_GB2312" w:cs="仿宋_GB2312"/>
          <w:sz w:val="32"/>
          <w:szCs w:val="32"/>
        </w:rPr>
      </w:pPr>
      <w:r w:rsidRPr="0073099F"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Pr="0073099F">
        <w:rPr>
          <w:rFonts w:ascii="仿宋_GB2312" w:eastAsia="仿宋_GB2312" w:hAnsi="仿宋_GB2312" w:cs="仿宋_GB2312" w:hint="eastAsia"/>
          <w:sz w:val="32"/>
          <w:szCs w:val="32"/>
        </w:rPr>
        <w:t>年一般公共预算支出年初预算为</w:t>
      </w:r>
      <w:r>
        <w:rPr>
          <w:rFonts w:ascii="仿宋_GB2312" w:eastAsia="仿宋_GB2312" w:hAnsi="仿宋_GB2312" w:cs="仿宋_GB2312" w:hint="eastAsia"/>
          <w:sz w:val="32"/>
          <w:szCs w:val="32"/>
        </w:rPr>
        <w:t>3139</w:t>
      </w:r>
      <w:r w:rsidRPr="0073099F">
        <w:rPr>
          <w:rFonts w:ascii="仿宋_GB2312" w:eastAsia="仿宋_GB2312" w:hAnsi="仿宋_GB2312" w:cs="仿宋_GB2312" w:hint="eastAsia"/>
          <w:sz w:val="32"/>
          <w:szCs w:val="32"/>
        </w:rPr>
        <w:t>万元。主要用于以下方面：一般公共服务（类）支出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909.08万元</w:t>
      </w:r>
      <w:r w:rsidRPr="0073099F">
        <w:rPr>
          <w:rFonts w:ascii="仿宋_GB2312" w:eastAsia="仿宋_GB2312" w:hAnsi="仿宋_GB2312" w:cs="仿宋_GB2312" w:hint="eastAsia"/>
          <w:sz w:val="32"/>
          <w:szCs w:val="32"/>
        </w:rPr>
        <w:t>，占</w:t>
      </w:r>
      <w:r w:rsidR="00DD36B5">
        <w:rPr>
          <w:rFonts w:ascii="仿宋_GB2312" w:eastAsia="仿宋_GB2312" w:hAnsi="仿宋_GB2312" w:cs="仿宋_GB2312" w:hint="eastAsia"/>
          <w:sz w:val="32"/>
          <w:szCs w:val="32"/>
        </w:rPr>
        <w:t>28.96</w:t>
      </w:r>
      <w:r w:rsidRPr="0073099F">
        <w:rPr>
          <w:rFonts w:ascii="仿宋_GB2312" w:eastAsia="仿宋_GB2312" w:hAnsi="仿宋_GB2312" w:cs="仿宋_GB2312"/>
          <w:sz w:val="32"/>
          <w:szCs w:val="32"/>
        </w:rPr>
        <w:t>%</w:t>
      </w:r>
      <w:r w:rsidRPr="0073099F"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文化旅游体育与传媒（类）支出5.1万元，占</w:t>
      </w:r>
      <w:r w:rsidR="00DD36B5">
        <w:rPr>
          <w:rFonts w:ascii="仿宋_GB2312" w:eastAsia="仿宋_GB2312" w:hAnsi="仿宋_GB2312" w:cs="仿宋_GB2312" w:hint="eastAsia"/>
          <w:sz w:val="32"/>
          <w:szCs w:val="32"/>
        </w:rPr>
        <w:t>0.16%；</w:t>
      </w:r>
      <w:r w:rsidRPr="0073099F">
        <w:rPr>
          <w:rFonts w:ascii="仿宋_GB2312" w:eastAsia="仿宋_GB2312" w:hAnsi="仿宋_GB2312" w:cs="仿宋_GB2312" w:hint="eastAsia"/>
          <w:sz w:val="32"/>
          <w:szCs w:val="32"/>
        </w:rPr>
        <w:t>社会保障和就业(类)</w:t>
      </w:r>
      <w:r>
        <w:rPr>
          <w:rFonts w:ascii="仿宋_GB2312" w:eastAsia="仿宋_GB2312" w:hAnsi="仿宋_GB2312" w:cs="仿宋_GB2312" w:hint="eastAsia"/>
          <w:sz w:val="32"/>
          <w:szCs w:val="32"/>
        </w:rPr>
        <w:t>289.29万元</w:t>
      </w:r>
      <w:r w:rsidRPr="0073099F">
        <w:rPr>
          <w:rFonts w:ascii="仿宋_GB2312" w:eastAsia="仿宋_GB2312" w:hAnsi="仿宋_GB2312" w:cs="仿宋_GB2312" w:hint="eastAsia"/>
          <w:sz w:val="32"/>
          <w:szCs w:val="32"/>
        </w:rPr>
        <w:t>，占</w:t>
      </w:r>
      <w:r w:rsidR="00DD36B5">
        <w:rPr>
          <w:rFonts w:ascii="仿宋_GB2312" w:eastAsia="仿宋_GB2312" w:hAnsi="仿宋_GB2312" w:cs="仿宋_GB2312" w:hint="eastAsia"/>
          <w:sz w:val="32"/>
          <w:szCs w:val="32"/>
        </w:rPr>
        <w:t>9.22</w:t>
      </w:r>
      <w:r w:rsidRPr="0073099F"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DD36B5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Pr="0073099F">
        <w:rPr>
          <w:rFonts w:ascii="仿宋_GB2312" w:eastAsia="仿宋_GB2312" w:hAnsi="仿宋_GB2312" w:cs="仿宋_GB2312" w:hint="eastAsia"/>
          <w:sz w:val="32"/>
          <w:szCs w:val="32"/>
        </w:rPr>
        <w:t>卫生健康（类</w:t>
      </w:r>
      <w:r>
        <w:rPr>
          <w:rFonts w:ascii="仿宋_GB2312" w:eastAsia="仿宋_GB2312" w:hAnsi="仿宋_GB2312" w:cs="仿宋_GB2312" w:hint="eastAsia"/>
          <w:sz w:val="32"/>
          <w:szCs w:val="32"/>
        </w:rPr>
        <w:t>）469.85万元</w:t>
      </w:r>
      <w:r w:rsidRPr="0073099F">
        <w:rPr>
          <w:rFonts w:ascii="仿宋_GB2312" w:eastAsia="仿宋_GB2312" w:hAnsi="仿宋_GB2312" w:cs="仿宋_GB2312" w:hint="eastAsia"/>
          <w:sz w:val="32"/>
          <w:szCs w:val="32"/>
        </w:rPr>
        <w:t>，占</w:t>
      </w:r>
      <w:r w:rsidR="00DD36B5">
        <w:rPr>
          <w:rFonts w:ascii="仿宋_GB2312" w:eastAsia="仿宋_GB2312" w:hAnsi="仿宋_GB2312" w:cs="仿宋_GB2312" w:hint="eastAsia"/>
          <w:sz w:val="32"/>
          <w:szCs w:val="32"/>
        </w:rPr>
        <w:t>14.97</w:t>
      </w:r>
      <w:r w:rsidRPr="0073099F">
        <w:rPr>
          <w:rFonts w:ascii="仿宋_GB2312" w:eastAsia="仿宋_GB2312" w:hAnsi="仿宋_GB2312" w:cs="仿宋_GB2312" w:hint="eastAsia"/>
          <w:sz w:val="32"/>
          <w:szCs w:val="32"/>
        </w:rPr>
        <w:t>%；城乡社区（类）支出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1139.95万元</w:t>
      </w:r>
      <w:r w:rsidRPr="0073099F">
        <w:rPr>
          <w:rFonts w:ascii="仿宋_GB2312" w:eastAsia="仿宋_GB2312" w:hAnsi="仿宋_GB2312" w:cs="仿宋_GB2312" w:hint="eastAsia"/>
          <w:sz w:val="32"/>
          <w:szCs w:val="32"/>
        </w:rPr>
        <w:t>，占</w:t>
      </w:r>
      <w:r w:rsidR="00DD36B5">
        <w:rPr>
          <w:rFonts w:ascii="仿宋_GB2312" w:eastAsia="仿宋_GB2312" w:hAnsi="仿宋_GB2312" w:cs="仿宋_GB2312" w:hint="eastAsia"/>
          <w:sz w:val="32"/>
          <w:szCs w:val="32"/>
        </w:rPr>
        <w:t>36.31%</w:t>
      </w:r>
      <w:r w:rsidRPr="0073099F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Pr="0073099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农林水（类）支出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181.26万元</w:t>
      </w:r>
      <w:r w:rsidRPr="0073099F">
        <w:rPr>
          <w:rFonts w:ascii="仿宋_GB2312" w:eastAsia="仿宋_GB2312" w:hAnsi="仿宋_GB2312" w:cs="仿宋_GB2312" w:hint="eastAsia"/>
          <w:sz w:val="32"/>
          <w:szCs w:val="32"/>
        </w:rPr>
        <w:t>，占</w:t>
      </w:r>
      <w:r w:rsidR="00DD36B5">
        <w:rPr>
          <w:rFonts w:ascii="仿宋_GB2312" w:eastAsia="仿宋_GB2312" w:hAnsi="仿宋_GB2312" w:cs="仿宋_GB2312" w:hint="eastAsia"/>
          <w:sz w:val="32"/>
          <w:szCs w:val="32"/>
        </w:rPr>
        <w:t>5.77%</w:t>
      </w:r>
      <w:r w:rsidRPr="0073099F">
        <w:rPr>
          <w:rFonts w:ascii="仿宋_GB2312" w:eastAsia="仿宋_GB2312" w:hAnsi="仿宋_GB2312" w:cs="仿宋_GB2312" w:hint="eastAsia"/>
          <w:sz w:val="32"/>
          <w:szCs w:val="32"/>
        </w:rPr>
        <w:t>；援助其他地区（类）支出26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73099F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  <w:r w:rsidRPr="0073099F">
        <w:rPr>
          <w:rFonts w:ascii="仿宋_GB2312" w:eastAsia="仿宋_GB2312" w:hAnsi="仿宋_GB2312" w:cs="仿宋_GB2312" w:hint="eastAsia"/>
          <w:sz w:val="32"/>
          <w:szCs w:val="32"/>
        </w:rPr>
        <w:t>元，占</w:t>
      </w:r>
      <w:r w:rsidR="00DD36B5">
        <w:rPr>
          <w:rFonts w:ascii="仿宋_GB2312" w:eastAsia="仿宋_GB2312" w:hAnsi="仿宋_GB2312" w:cs="仿宋_GB2312" w:hint="eastAsia"/>
          <w:sz w:val="32"/>
          <w:szCs w:val="32"/>
        </w:rPr>
        <w:t>0.84%；</w:t>
      </w:r>
      <w:r w:rsidRPr="0073099F">
        <w:rPr>
          <w:rFonts w:ascii="仿宋_GB2312" w:eastAsia="仿宋_GB2312" w:hAnsi="仿宋_GB2312" w:cs="仿宋_GB2312" w:hint="eastAsia"/>
          <w:sz w:val="32"/>
          <w:szCs w:val="32"/>
        </w:rPr>
        <w:t>住房保障（类）支出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41.68万元</w:t>
      </w:r>
      <w:r w:rsidRPr="0073099F">
        <w:rPr>
          <w:rFonts w:ascii="仿宋_GB2312" w:eastAsia="仿宋_GB2312" w:hAnsi="仿宋_GB2312" w:cs="仿宋_GB2312" w:hint="eastAsia"/>
          <w:sz w:val="32"/>
          <w:szCs w:val="32"/>
        </w:rPr>
        <w:t>，占</w:t>
      </w:r>
      <w:r w:rsidR="00DD36B5">
        <w:rPr>
          <w:rFonts w:ascii="仿宋_GB2312" w:eastAsia="仿宋_GB2312" w:hAnsi="仿宋_GB2312" w:cs="仿宋_GB2312" w:hint="eastAsia"/>
          <w:sz w:val="32"/>
          <w:szCs w:val="32"/>
        </w:rPr>
        <w:t>1.33</w:t>
      </w:r>
      <w:r w:rsidRPr="0073099F">
        <w:rPr>
          <w:rFonts w:ascii="仿宋_GB2312" w:eastAsia="仿宋_GB2312" w:hAnsi="仿宋_GB2312" w:cs="仿宋_GB2312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Pr="0073099F">
        <w:rPr>
          <w:rFonts w:ascii="仿宋_GB2312" w:eastAsia="仿宋_GB2312" w:hAnsi="仿宋_GB2312" w:cs="仿宋_GB2312" w:hint="eastAsia"/>
          <w:sz w:val="32"/>
          <w:szCs w:val="32"/>
        </w:rPr>
        <w:t>预备费支出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31.39万元</w:t>
      </w:r>
      <w:r w:rsidRPr="0073099F">
        <w:rPr>
          <w:rFonts w:ascii="仿宋_GB2312" w:eastAsia="仿宋_GB2312" w:hAnsi="仿宋_GB2312" w:cs="仿宋_GB2312" w:hint="eastAsia"/>
          <w:sz w:val="32"/>
          <w:szCs w:val="32"/>
        </w:rPr>
        <w:t>，占</w:t>
      </w:r>
      <w:r w:rsidR="00DD36B5">
        <w:rPr>
          <w:rFonts w:ascii="仿宋_GB2312" w:eastAsia="仿宋_GB2312" w:hAnsi="仿宋_GB2312" w:cs="仿宋_GB2312" w:hint="eastAsia"/>
          <w:sz w:val="32"/>
          <w:szCs w:val="32"/>
        </w:rPr>
        <w:t>1%；</w:t>
      </w:r>
      <w:r w:rsidRPr="0073099F">
        <w:rPr>
          <w:rFonts w:ascii="仿宋_GB2312" w:eastAsia="仿宋_GB2312" w:hAnsi="仿宋_GB2312" w:cs="仿宋_GB2312" w:hint="eastAsia"/>
          <w:sz w:val="32"/>
          <w:szCs w:val="32"/>
        </w:rPr>
        <w:t>其他支出10</w:t>
      </w:r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  <w:r w:rsidRPr="0073099F">
        <w:rPr>
          <w:rFonts w:ascii="仿宋_GB2312" w:eastAsia="仿宋_GB2312" w:hAnsi="仿宋_GB2312" w:cs="仿宋_GB2312" w:hint="eastAsia"/>
          <w:sz w:val="32"/>
          <w:szCs w:val="32"/>
        </w:rPr>
        <w:t>元，占</w:t>
      </w:r>
      <w:r w:rsidR="00DD36B5">
        <w:rPr>
          <w:rFonts w:ascii="仿宋_GB2312" w:eastAsia="仿宋_GB2312" w:hAnsi="仿宋_GB2312" w:cs="仿宋_GB2312" w:hint="eastAsia"/>
          <w:sz w:val="32"/>
          <w:szCs w:val="32"/>
        </w:rPr>
        <w:t>0.32%</w:t>
      </w:r>
      <w:r w:rsidRPr="0073099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，债务还本（类）支出25万元，占</w:t>
      </w:r>
      <w:r w:rsidR="00DD36B5">
        <w:rPr>
          <w:rFonts w:ascii="仿宋_GB2312" w:eastAsia="仿宋_GB2312" w:hAnsi="仿宋_GB2312" w:cs="仿宋_GB2312" w:hint="eastAsia"/>
          <w:sz w:val="32"/>
          <w:szCs w:val="32"/>
        </w:rPr>
        <w:t>0.8% ；</w:t>
      </w:r>
      <w:r>
        <w:rPr>
          <w:rFonts w:ascii="仿宋_GB2312" w:eastAsia="仿宋_GB2312" w:hAnsi="仿宋_GB2312" w:cs="仿宋_GB2312" w:hint="eastAsia"/>
          <w:sz w:val="32"/>
          <w:szCs w:val="32"/>
        </w:rPr>
        <w:t>债务付息（类）支出10万元，占</w:t>
      </w:r>
      <w:r w:rsidR="00DD36B5">
        <w:rPr>
          <w:rFonts w:ascii="仿宋_GB2312" w:eastAsia="仿宋_GB2312" w:hAnsi="仿宋_GB2312" w:cs="仿宋_GB2312" w:hint="eastAsia"/>
          <w:sz w:val="32"/>
          <w:szCs w:val="32"/>
        </w:rPr>
        <w:t>0.32%</w:t>
      </w:r>
      <w:r w:rsidRPr="0073099F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A68BA" w:rsidRDefault="00FA68BA" w:rsidP="00FA68BA">
      <w:pPr>
        <w:pStyle w:val="ListParagraph1"/>
        <w:adjustRightInd w:val="0"/>
        <w:snapToGrid w:val="0"/>
        <w:spacing w:line="360" w:lineRule="auto"/>
        <w:ind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E9079D">
        <w:rPr>
          <w:rFonts w:ascii="仿宋_GB2312" w:eastAsia="仿宋_GB2312" w:hAnsi="仿宋_GB2312" w:cs="仿宋_GB2312" w:hint="eastAsia"/>
          <w:b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、关于一般公共预算财政拨款基本支出预算情况说明</w:t>
      </w:r>
    </w:p>
    <w:p w:rsidR="00FA68BA" w:rsidRPr="00E9079D" w:rsidRDefault="00FA68BA" w:rsidP="00FA68BA">
      <w:pPr>
        <w:pStyle w:val="ListParagraph1"/>
        <w:adjustRightInd w:val="0"/>
        <w:snapToGrid w:val="0"/>
        <w:spacing w:line="360" w:lineRule="auto"/>
        <w:ind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" w:eastAsia="仿宋" w:hAnsi="仿宋" w:cs="Courier New" w:hint="eastAsia"/>
          <w:sz w:val="32"/>
          <w:szCs w:val="32"/>
        </w:rPr>
        <w:t>按照《财政部关于印发&lt;支出经济分类科目改革方案&gt;的通知》（财预〔2017〕98 号）要求，从 2018 年起全面实施支出经济分类科目改革，根据政府预算管理和部门预算管理的不同特点，分设部门预算支出经济分类科目和政府预算支出经济分类科目，两套科目之间保持对应关系。我单位《支出经济分类汇总表》, 按两套经济分类科目分别反映不同资金来源的全部预算支出。</w:t>
      </w:r>
    </w:p>
    <w:p w:rsidR="00A167DA" w:rsidRDefault="001C3023" w:rsidP="00FA68BA">
      <w:pPr>
        <w:pStyle w:val="ListParagraph1"/>
        <w:adjustRightInd w:val="0"/>
        <w:snapToGrid w:val="0"/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E71E10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年一般公共预算财政拨款基本支出</w:t>
      </w:r>
      <w:r w:rsidR="00E71E10">
        <w:rPr>
          <w:rFonts w:ascii="仿宋_GB2312" w:eastAsia="仿宋_GB2312" w:hAnsi="仿宋_GB2312" w:cs="仿宋_GB2312" w:hint="eastAsia"/>
          <w:sz w:val="32"/>
          <w:szCs w:val="32"/>
        </w:rPr>
        <w:t>892.78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万元，其中：人员经费</w:t>
      </w:r>
      <w:r w:rsidR="00923EB2">
        <w:rPr>
          <w:rFonts w:ascii="仿宋_GB2312" w:eastAsia="仿宋_GB2312" w:hAnsi="仿宋_GB2312" w:cs="仿宋_GB2312" w:hint="eastAsia"/>
          <w:sz w:val="32"/>
          <w:szCs w:val="32"/>
        </w:rPr>
        <w:t>847.22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万元，主要包括：基本工资、津贴补贴、奖金、社会保障缴费、绩效工资、机关事业单位基本养老、退休费、住房公积金、生活补助等;公用经费</w:t>
      </w:r>
      <w:r w:rsidR="00923EB2">
        <w:rPr>
          <w:rFonts w:ascii="仿宋_GB2312" w:eastAsia="仿宋_GB2312" w:hAnsi="仿宋_GB2312" w:cs="仿宋_GB2312" w:hint="eastAsia"/>
          <w:sz w:val="32"/>
          <w:szCs w:val="32"/>
        </w:rPr>
        <w:t>45.57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万元，主要包括：办公费、水费、电费、邮电费、工会经费、福利费、公务用车运行维护费、其他交通费用。</w:t>
      </w:r>
    </w:p>
    <w:p w:rsidR="00E265AC" w:rsidRPr="00E9079D" w:rsidRDefault="00E265AC" w:rsidP="00E265AC">
      <w:pPr>
        <w:pStyle w:val="ListParagraph1"/>
        <w:adjustRightInd w:val="0"/>
        <w:snapToGrid w:val="0"/>
        <w:spacing w:line="360" w:lineRule="auto"/>
        <w:ind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E9079D">
        <w:rPr>
          <w:rFonts w:ascii="仿宋_GB2312" w:eastAsia="仿宋_GB2312" w:hAnsi="仿宋_GB2312" w:cs="仿宋_GB2312" w:hint="eastAsia"/>
          <w:b/>
          <w:sz w:val="32"/>
          <w:szCs w:val="32"/>
        </w:rPr>
        <w:t>七、政府性基金预算支出决算情况说明</w:t>
      </w:r>
    </w:p>
    <w:p w:rsidR="00E265AC" w:rsidRPr="00E265AC" w:rsidRDefault="00E265AC" w:rsidP="00E265AC">
      <w:pPr>
        <w:pStyle w:val="ListParagraph1"/>
        <w:adjustRightInd w:val="0"/>
        <w:snapToGrid w:val="0"/>
        <w:spacing w:line="360" w:lineRule="auto"/>
        <w:ind w:firstLineChars="0" w:firstLine="64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我镇</w:t>
      </w:r>
      <w:r w:rsidRPr="00E9079D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Pr="00E9079D">
        <w:rPr>
          <w:rFonts w:ascii="仿宋_GB2312" w:eastAsia="仿宋_GB2312" w:hAnsi="仿宋_GB2312" w:cs="仿宋_GB2312" w:hint="eastAsia"/>
          <w:sz w:val="32"/>
          <w:szCs w:val="32"/>
        </w:rPr>
        <w:t>年无使用政府性基金预算拨款安排的支出。</w:t>
      </w:r>
    </w:p>
    <w:p w:rsidR="00A167DA" w:rsidRPr="00E265AC" w:rsidRDefault="00E265AC" w:rsidP="00F75E9B">
      <w:pPr>
        <w:pStyle w:val="ListParagraph1"/>
        <w:adjustRightInd w:val="0"/>
        <w:snapToGrid w:val="0"/>
        <w:spacing w:line="360" w:lineRule="auto"/>
        <w:ind w:firstLineChars="0" w:firstLine="660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E265AC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</w:t>
      </w:r>
      <w:r w:rsidR="00F75E9B" w:rsidRPr="00E265AC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</w:t>
      </w:r>
      <w:r w:rsidR="001C3023" w:rsidRPr="00E265AC">
        <w:rPr>
          <w:rFonts w:ascii="仿宋_GB2312" w:eastAsia="仿宋_GB2312" w:hAnsi="仿宋_GB2312" w:cs="仿宋_GB2312" w:hint="eastAsia"/>
          <w:b/>
          <w:sz w:val="32"/>
          <w:szCs w:val="32"/>
        </w:rPr>
        <w:t>“</w:t>
      </w:r>
      <w:r w:rsidR="001C3023" w:rsidRPr="00E265AC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三公”经费财政拨款支出预算具体情况说明。</w:t>
      </w:r>
    </w:p>
    <w:p w:rsidR="00A167DA" w:rsidRDefault="001C3023">
      <w:pPr>
        <w:pStyle w:val="ListParagraph1"/>
        <w:adjustRightInd w:val="0"/>
        <w:snapToGrid w:val="0"/>
        <w:spacing w:line="360" w:lineRule="auto"/>
        <w:ind w:firstLineChars="0" w:firstLine="66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新乡县</w:t>
      </w:r>
      <w:r w:rsidR="00AB7551">
        <w:rPr>
          <w:rFonts w:ascii="仿宋_GB2312" w:eastAsia="仿宋_GB2312" w:hAnsi="仿宋_GB2312" w:cs="仿宋_GB2312" w:hint="eastAsia"/>
          <w:bCs/>
          <w:sz w:val="32"/>
          <w:szCs w:val="32"/>
        </w:rPr>
        <w:t>七里营镇人民政府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</w:t>
      </w:r>
      <w:r w:rsidR="00923EB2">
        <w:rPr>
          <w:rFonts w:ascii="仿宋_GB2312" w:eastAsia="仿宋_GB2312" w:hAnsi="仿宋_GB2312" w:cs="仿宋_GB2312" w:hint="eastAsia"/>
          <w:bCs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年“三公”经费预算为</w:t>
      </w:r>
      <w:r w:rsidR="00923EB2">
        <w:rPr>
          <w:rFonts w:ascii="仿宋_GB2312" w:eastAsia="仿宋_GB2312" w:hAnsi="仿宋_GB2312" w:cs="仿宋_GB2312" w:hint="eastAsia"/>
          <w:bCs/>
          <w:sz w:val="32"/>
          <w:szCs w:val="32"/>
        </w:rPr>
        <w:t>14.2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万元。</w:t>
      </w:r>
      <w:r w:rsidR="00923EB2">
        <w:rPr>
          <w:rFonts w:ascii="仿宋_GB2312" w:eastAsia="仿宋_GB2312" w:hAnsi="仿宋_GB2312" w:cs="仿宋_GB2312" w:hint="eastAsia"/>
          <w:bCs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年“三公”经费支出预算数比</w:t>
      </w:r>
      <w:r w:rsidR="00923EB2">
        <w:rPr>
          <w:rFonts w:ascii="仿宋_GB2312" w:eastAsia="仿宋_GB2312" w:hAnsi="仿宋_GB2312" w:cs="仿宋_GB2312" w:hint="eastAsia"/>
          <w:bCs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</w:t>
      </w:r>
      <w:r w:rsidR="00923EB2">
        <w:rPr>
          <w:rFonts w:ascii="仿宋_GB2312" w:eastAsia="仿宋_GB2312" w:hAnsi="仿宋_GB2312" w:cs="仿宋_GB2312" w:hint="eastAsia"/>
          <w:bCs/>
          <w:sz w:val="32"/>
          <w:szCs w:val="32"/>
        </w:rPr>
        <w:t>减少</w:t>
      </w:r>
      <w:r w:rsidR="004638A7">
        <w:rPr>
          <w:rFonts w:ascii="仿宋_GB2312" w:eastAsia="仿宋_GB2312" w:hAnsi="仿宋_GB2312" w:cs="仿宋_GB2312" w:hint="eastAsia"/>
          <w:bCs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万元</w:t>
      </w:r>
      <w:r w:rsidR="00570F78">
        <w:rPr>
          <w:rFonts w:ascii="仿宋_GB2312" w:eastAsia="仿宋_GB2312" w:hAnsi="仿宋_GB2312" w:cs="仿宋_GB2312" w:hint="eastAsia"/>
          <w:bCs/>
          <w:sz w:val="32"/>
          <w:szCs w:val="32"/>
        </w:rPr>
        <w:t>（公务用车购置费用</w:t>
      </w:r>
      <w:r w:rsidR="004638A7">
        <w:rPr>
          <w:rFonts w:ascii="仿宋_GB2312" w:eastAsia="仿宋_GB2312" w:hAnsi="仿宋_GB2312" w:cs="仿宋_GB2312" w:hint="eastAsia"/>
          <w:bCs/>
          <w:sz w:val="32"/>
          <w:szCs w:val="32"/>
        </w:rPr>
        <w:t>14万元，公务接待费1万元</w:t>
      </w:r>
      <w:r w:rsidR="00570F78"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。具体情况如下：</w:t>
      </w:r>
    </w:p>
    <w:p w:rsidR="00A167DA" w:rsidRPr="00E265AC" w:rsidRDefault="001C3023" w:rsidP="00E265AC"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因公出国（境）费</w:t>
      </w:r>
      <w:r w:rsidR="00E265AC">
        <w:rPr>
          <w:rFonts w:ascii="仿宋_GB2312" w:eastAsia="仿宋_GB2312" w:hint="eastAsia"/>
          <w:sz w:val="32"/>
          <w:szCs w:val="32"/>
        </w:rPr>
        <w:t>0</w:t>
      </w:r>
      <w:r w:rsidR="00E265AC"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万元，</w:t>
      </w:r>
      <w:r w:rsidR="00E265AC">
        <w:rPr>
          <w:rFonts w:ascii="仿宋_GB2312" w:eastAsia="仿宋_GB2312" w:hAnsi="宋体" w:cs="Courier New" w:hint="eastAsia"/>
          <w:sz w:val="32"/>
          <w:szCs w:val="32"/>
        </w:rPr>
        <w:t>主要用于单位工作人员公务出国（境）的住宿费、旅费、伙食补助费、杂费、培训费等支出。预算数与2019年比无增减。</w:t>
      </w:r>
    </w:p>
    <w:p w:rsidR="00E265AC" w:rsidRDefault="001C3023">
      <w:pPr>
        <w:pStyle w:val="ListParagraph1"/>
        <w:adjustRightInd w:val="0"/>
        <w:snapToGrid w:val="0"/>
        <w:spacing w:line="360" w:lineRule="auto"/>
        <w:ind w:firstLineChars="0" w:firstLine="66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（二）</w:t>
      </w:r>
      <w:r w:rsidR="00E265AC" w:rsidRPr="00E265AC"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公务用车购置及运行费</w:t>
      </w:r>
      <w:r w:rsidR="00E265AC" w:rsidRPr="00E265AC">
        <w:rPr>
          <w:rFonts w:ascii="仿宋_GB2312" w:eastAsia="仿宋_GB2312" w:hint="eastAsia"/>
          <w:sz w:val="32"/>
          <w:szCs w:val="32"/>
        </w:rPr>
        <w:t>7.</w:t>
      </w:r>
      <w:r w:rsidR="00E265AC">
        <w:rPr>
          <w:rFonts w:ascii="仿宋_GB2312" w:eastAsia="仿宋_GB2312" w:hint="eastAsia"/>
          <w:sz w:val="32"/>
          <w:szCs w:val="32"/>
        </w:rPr>
        <w:t>2</w:t>
      </w:r>
      <w:r w:rsidR="00E265AC">
        <w:rPr>
          <w:rFonts w:ascii="仿宋_GB2312" w:eastAsia="仿宋_GB2312" w:hAnsi="Times New Roman" w:cs="仿宋_GB2312" w:hint="eastAsia"/>
          <w:kern w:val="0"/>
          <w:sz w:val="32"/>
          <w:szCs w:val="32"/>
        </w:rPr>
        <w:t>万</w:t>
      </w:r>
      <w:r w:rsidR="00E265AC">
        <w:rPr>
          <w:rFonts w:ascii="仿宋_GB2312" w:eastAsia="仿宋_GB2312" w:hAnsi="宋体" w:cs="Courier New" w:hint="eastAsia"/>
          <w:sz w:val="32"/>
          <w:szCs w:val="32"/>
        </w:rPr>
        <w:t>元，</w:t>
      </w:r>
      <w:r w:rsidR="00E265AC" w:rsidRPr="00E265AC">
        <w:rPr>
          <w:rFonts w:ascii="仿宋_GB2312" w:eastAsia="仿宋_GB2312" w:hAnsi="仿宋_GB2312" w:cs="仿宋_GB2312" w:hint="eastAsia"/>
          <w:bCs/>
          <w:sz w:val="32"/>
          <w:szCs w:val="32"/>
        </w:rPr>
        <w:t>公务用车购置费0万元；公务用车运行维护费</w:t>
      </w:r>
      <w:r w:rsidR="00E265AC">
        <w:rPr>
          <w:rFonts w:ascii="仿宋_GB2312" w:eastAsia="仿宋_GB2312" w:hAnsi="仿宋_GB2312" w:cs="仿宋_GB2312" w:hint="eastAsia"/>
          <w:bCs/>
          <w:sz w:val="32"/>
          <w:szCs w:val="32"/>
        </w:rPr>
        <w:t>7.2</w:t>
      </w:r>
      <w:r w:rsidR="00E265AC" w:rsidRPr="00E265AC">
        <w:rPr>
          <w:rFonts w:ascii="仿宋_GB2312" w:eastAsia="仿宋_GB2312" w:hAnsi="仿宋_GB2312" w:cs="仿宋_GB2312" w:hint="eastAsia"/>
          <w:bCs/>
          <w:sz w:val="32"/>
          <w:szCs w:val="32"/>
        </w:rPr>
        <w:t>万元，主要用于开展工作所需公务用车的燃料费、维修费、过路过桥费、保险费、安全奖励费用等支出。公务用车</w:t>
      </w:r>
      <w:r w:rsidR="00E265AC">
        <w:rPr>
          <w:rFonts w:ascii="仿宋_GB2312" w:eastAsia="仿宋_GB2312" w:hAnsi="仿宋_GB2312" w:cs="仿宋_GB2312" w:hint="eastAsia"/>
          <w:bCs/>
          <w:sz w:val="32"/>
          <w:szCs w:val="32"/>
        </w:rPr>
        <w:t>运行费</w:t>
      </w:r>
      <w:r w:rsidR="00E265AC" w:rsidRPr="00E265AC">
        <w:rPr>
          <w:rFonts w:ascii="仿宋_GB2312" w:eastAsia="仿宋_GB2312" w:hAnsi="仿宋_GB2312" w:cs="仿宋_GB2312" w:hint="eastAsia"/>
          <w:bCs/>
          <w:sz w:val="32"/>
          <w:szCs w:val="32"/>
        </w:rPr>
        <w:t>预算数与上年一致，无增减。</w:t>
      </w:r>
    </w:p>
    <w:p w:rsidR="00A167DA" w:rsidRDefault="001C3023">
      <w:pPr>
        <w:pStyle w:val="ListParagraph1"/>
        <w:adjustRightInd w:val="0"/>
        <w:snapToGrid w:val="0"/>
        <w:spacing w:line="360" w:lineRule="auto"/>
        <w:ind w:firstLineChars="0" w:firstLine="66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（三）公务接待费</w:t>
      </w:r>
      <w:r w:rsidR="00AB07DF">
        <w:rPr>
          <w:rFonts w:ascii="仿宋_GB2312" w:eastAsia="仿宋_GB2312" w:hAnsi="仿宋_GB2312" w:cs="仿宋_GB2312" w:hint="eastAsia"/>
          <w:bCs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万元，主要用于按规定开支的各类公务接待支出。预算数</w:t>
      </w:r>
      <w:r w:rsidR="00456F36">
        <w:rPr>
          <w:rFonts w:ascii="仿宋_GB2312" w:eastAsia="仿宋_GB2312" w:hAnsi="仿宋_GB2312" w:cs="仿宋_GB2312" w:hint="eastAsia"/>
          <w:bCs/>
          <w:sz w:val="32"/>
          <w:szCs w:val="32"/>
        </w:rPr>
        <w:t>比20</w:t>
      </w:r>
      <w:r w:rsidR="00AB07DF">
        <w:rPr>
          <w:rFonts w:ascii="仿宋_GB2312" w:eastAsia="仿宋_GB2312" w:hAnsi="仿宋_GB2312" w:cs="仿宋_GB2312" w:hint="eastAsia"/>
          <w:bCs/>
          <w:sz w:val="32"/>
          <w:szCs w:val="32"/>
        </w:rPr>
        <w:t>19</w:t>
      </w:r>
      <w:r w:rsidR="00456F36">
        <w:rPr>
          <w:rFonts w:ascii="仿宋_GB2312" w:eastAsia="仿宋_GB2312" w:hAnsi="仿宋_GB2312" w:cs="仿宋_GB2312" w:hint="eastAsia"/>
          <w:bCs/>
          <w:sz w:val="32"/>
          <w:szCs w:val="32"/>
        </w:rPr>
        <w:t>年下降1万元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。主要原因是严格执行《党政机关国内公务接待管理规定》等办法，不断规范公务接待管理，严格接待审批控制，厉行勤俭节约，不断压缩公务接待费支出。</w:t>
      </w:r>
    </w:p>
    <w:p w:rsidR="00E265AC" w:rsidRPr="00DA27B4" w:rsidRDefault="00E265AC" w:rsidP="00E265A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6"/>
        <w:rPr>
          <w:rFonts w:ascii="仿宋_GB2312" w:eastAsia="仿宋_GB2312" w:hAnsi="宋体" w:cs="Courier New"/>
          <w:sz w:val="32"/>
          <w:szCs w:val="32"/>
        </w:rPr>
      </w:pPr>
      <w:r>
        <w:rPr>
          <w:rFonts w:ascii="黑体" w:eastAsia="黑体" w:hAnsi="Times New Roman" w:cs="黑体" w:hint="eastAsia"/>
          <w:spacing w:val="-1"/>
          <w:kern w:val="0"/>
          <w:sz w:val="32"/>
          <w:szCs w:val="32"/>
        </w:rPr>
        <w:t>九、其他重要事项情况说明</w:t>
      </w:r>
    </w:p>
    <w:p w:rsidR="00E265AC" w:rsidRPr="004638A7" w:rsidRDefault="00E265AC" w:rsidP="004638A7">
      <w:pPr>
        <w:pStyle w:val="ListParagraph1"/>
        <w:adjustRightInd w:val="0"/>
        <w:snapToGrid w:val="0"/>
        <w:spacing w:line="360" w:lineRule="auto"/>
        <w:ind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4638A7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（一）、机关运行经费预算增减情况</w:t>
      </w:r>
    </w:p>
    <w:p w:rsidR="00E265AC" w:rsidRDefault="00E265AC" w:rsidP="00E265AC">
      <w:pPr>
        <w:pStyle w:val="ListParagraph1"/>
        <w:adjustRightInd w:val="0"/>
        <w:snapToGrid w:val="0"/>
        <w:spacing w:line="360" w:lineRule="auto"/>
        <w:ind w:firstLineChars="0"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2020年机关运转经费为</w:t>
      </w:r>
      <w:bookmarkStart w:id="0" w:name="_GoBack"/>
      <w:bookmarkEnd w:id="0"/>
      <w:r w:rsidR="0075478B">
        <w:rPr>
          <w:rFonts w:ascii="仿宋_GB2312" w:eastAsia="仿宋_GB2312" w:hAnsi="仿宋_GB2312" w:cs="仿宋_GB2312" w:hint="eastAsia"/>
          <w:sz w:val="32"/>
          <w:szCs w:val="32"/>
        </w:rPr>
        <w:t>1018.67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Pr="001D0EC4">
        <w:rPr>
          <w:rFonts w:ascii="仿宋_GB2312" w:eastAsia="仿宋_GB2312" w:hint="eastAsia"/>
          <w:sz w:val="32"/>
          <w:szCs w:val="32"/>
        </w:rPr>
        <w:t>主要保障镇政府正常运转及正常履职需要</w:t>
      </w:r>
      <w:r w:rsidRPr="001D0EC4"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E265AC" w:rsidRPr="004638A7" w:rsidRDefault="00E265AC" w:rsidP="004638A7">
      <w:pPr>
        <w:pStyle w:val="ListParagraph1"/>
        <w:adjustRightInd w:val="0"/>
        <w:snapToGrid w:val="0"/>
        <w:spacing w:line="360" w:lineRule="auto"/>
        <w:ind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4638A7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（二）政府采购支出情况</w:t>
      </w:r>
    </w:p>
    <w:p w:rsidR="00E265AC" w:rsidRPr="00DA27B4" w:rsidRDefault="00E265AC" w:rsidP="00E265AC">
      <w:pPr>
        <w:pStyle w:val="ListParagraph1"/>
        <w:adjustRightInd w:val="0"/>
        <w:snapToGrid w:val="0"/>
        <w:spacing w:line="360" w:lineRule="auto"/>
        <w:ind w:firstLineChars="0" w:firstLine="66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20</w:t>
      </w:r>
      <w:r w:rsidR="00C770E5">
        <w:rPr>
          <w:rFonts w:ascii="仿宋_GB2312" w:eastAsia="仿宋_GB2312" w:hAnsi="仿宋_GB2312" w:cs="仿宋_GB2312" w:hint="eastAsia"/>
          <w:bCs/>
          <w:sz w:val="32"/>
          <w:szCs w:val="32"/>
        </w:rPr>
        <w:t>20</w:t>
      </w:r>
      <w:r w:rsidRPr="00DA27B4">
        <w:rPr>
          <w:rFonts w:ascii="仿宋_GB2312" w:eastAsia="仿宋_GB2312" w:hAnsi="仿宋_GB2312" w:cs="仿宋_GB2312" w:hint="eastAsia"/>
          <w:bCs/>
          <w:sz w:val="32"/>
          <w:szCs w:val="32"/>
        </w:rPr>
        <w:t>年政府采购预算安排0万元，其中：政府采购货物预</w:t>
      </w:r>
      <w:r w:rsidRPr="00DA27B4"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算0万元、政府采购工程预算0万元、政府采购服务预算0万元。</w:t>
      </w:r>
    </w:p>
    <w:p w:rsidR="00E265AC" w:rsidRPr="004638A7" w:rsidRDefault="00E265AC" w:rsidP="004638A7">
      <w:pPr>
        <w:ind w:firstLineChars="150" w:firstLine="482"/>
        <w:jc w:val="left"/>
        <w:rPr>
          <w:rFonts w:ascii="仿宋_GB2312" w:eastAsia="仿宋_GB2312" w:hAnsi="黑体" w:cs="黑体"/>
          <w:b/>
          <w:sz w:val="32"/>
          <w:szCs w:val="32"/>
        </w:rPr>
      </w:pPr>
      <w:r w:rsidRPr="004638A7">
        <w:rPr>
          <w:rFonts w:ascii="仿宋_GB2312" w:eastAsia="仿宋_GB2312" w:hAnsi="黑体" w:cs="黑体" w:hint="eastAsia"/>
          <w:b/>
          <w:sz w:val="32"/>
          <w:szCs w:val="32"/>
        </w:rPr>
        <w:t>（三）绩效目标设置情况说明</w:t>
      </w:r>
    </w:p>
    <w:p w:rsidR="00FD1862" w:rsidRDefault="00FD1862" w:rsidP="00FD1862">
      <w:pPr>
        <w:ind w:firstLineChars="200" w:firstLine="640"/>
        <w:jc w:val="left"/>
        <w:rPr>
          <w:rFonts w:ascii="仿宋_GB2312" w:eastAsia="仿宋_GB2312" w:hAnsi="黑体" w:cs="黑体"/>
          <w:sz w:val="32"/>
          <w:szCs w:val="32"/>
        </w:rPr>
      </w:pPr>
      <w:r w:rsidRPr="00FD1862">
        <w:rPr>
          <w:rFonts w:ascii="仿宋_GB2312" w:eastAsia="仿宋_GB2312" w:hAnsi="黑体" w:cs="黑体" w:hint="eastAsia"/>
          <w:sz w:val="32"/>
          <w:szCs w:val="32"/>
        </w:rPr>
        <w:t>我镇2020年预算项目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:rsidR="00A167DA" w:rsidRPr="004638A7" w:rsidRDefault="00E265AC" w:rsidP="00FD1862">
      <w:pPr>
        <w:ind w:firstLineChars="200" w:firstLine="643"/>
        <w:jc w:val="left"/>
        <w:rPr>
          <w:rFonts w:ascii="仿宋_GB2312" w:eastAsia="仿宋_GB2312" w:hAnsi="黑体" w:cs="黑体"/>
          <w:b/>
          <w:sz w:val="32"/>
          <w:szCs w:val="32"/>
        </w:rPr>
      </w:pPr>
      <w:r w:rsidRPr="004638A7">
        <w:rPr>
          <w:rFonts w:ascii="仿宋_GB2312" w:eastAsia="仿宋_GB2312" w:hAnsi="黑体" w:cs="黑体" w:hint="eastAsia"/>
          <w:b/>
          <w:sz w:val="32"/>
          <w:szCs w:val="32"/>
        </w:rPr>
        <w:t>（四）</w:t>
      </w:r>
      <w:r w:rsidR="001C3023" w:rsidRPr="004638A7">
        <w:rPr>
          <w:rFonts w:ascii="仿宋_GB2312" w:eastAsia="仿宋_GB2312" w:hAnsi="黑体" w:cs="黑体" w:hint="eastAsia"/>
          <w:b/>
          <w:sz w:val="32"/>
          <w:szCs w:val="32"/>
        </w:rPr>
        <w:t>国有资产占用情况说明</w:t>
      </w:r>
    </w:p>
    <w:p w:rsidR="00194738" w:rsidRPr="00173329" w:rsidRDefault="00194738" w:rsidP="00194738">
      <w:pPr>
        <w:autoSpaceDE w:val="0"/>
        <w:autoSpaceDN w:val="0"/>
        <w:adjustRightInd w:val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 xml:space="preserve"> </w:t>
      </w:r>
      <w:r w:rsidR="00AB07DF">
        <w:rPr>
          <w:rFonts w:ascii="仿宋_GB2312" w:eastAsia="仿宋_GB2312" w:hAnsi="仿宋_GB2312" w:cs="仿宋_GB2312" w:hint="eastAsia"/>
          <w:sz w:val="32"/>
          <w:szCs w:val="32"/>
        </w:rPr>
        <w:t>2020</w:t>
      </w:r>
      <w:r w:rsidRPr="00173329">
        <w:rPr>
          <w:rFonts w:ascii="仿宋_GB2312" w:eastAsia="仿宋_GB2312" w:hAnsi="仿宋_GB2312" w:cs="仿宋_GB2312" w:hint="eastAsia"/>
          <w:sz w:val="32"/>
          <w:szCs w:val="32"/>
        </w:rPr>
        <w:t>年，新乡县七里营镇人民政府共有车辆</w:t>
      </w:r>
      <w:r w:rsidR="00AB07DF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173329">
        <w:rPr>
          <w:rFonts w:ascii="仿宋_GB2312" w:eastAsia="仿宋_GB2312" w:hAnsi="仿宋_GB2312" w:cs="仿宋_GB2312" w:hint="eastAsia"/>
          <w:sz w:val="32"/>
          <w:szCs w:val="32"/>
        </w:rPr>
        <w:t>辆，其中：一般公务用车</w:t>
      </w:r>
      <w:r w:rsidR="00AB07DF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173329">
        <w:rPr>
          <w:rFonts w:ascii="仿宋_GB2312" w:eastAsia="仿宋_GB2312" w:hAnsi="仿宋_GB2312" w:cs="仿宋_GB2312" w:hint="eastAsia"/>
          <w:sz w:val="32"/>
          <w:szCs w:val="32"/>
        </w:rPr>
        <w:t>辆、一般执法执勤用车</w:t>
      </w:r>
      <w:r w:rsidRPr="00173329">
        <w:rPr>
          <w:rFonts w:ascii="仿宋_GB2312" w:eastAsia="仿宋_GB2312" w:hAnsi="仿宋_GB2312" w:cs="仿宋_GB2312"/>
          <w:sz w:val="32"/>
          <w:szCs w:val="32"/>
        </w:rPr>
        <w:t>0</w:t>
      </w:r>
      <w:r w:rsidRPr="00173329">
        <w:rPr>
          <w:rFonts w:ascii="仿宋_GB2312" w:eastAsia="仿宋_GB2312" w:hAnsi="仿宋_GB2312" w:cs="仿宋_GB2312" w:hint="eastAsia"/>
          <w:sz w:val="32"/>
          <w:szCs w:val="32"/>
        </w:rPr>
        <w:t>辆、特种专业技术用车</w:t>
      </w:r>
      <w:r w:rsidRPr="00173329">
        <w:rPr>
          <w:rFonts w:ascii="仿宋_GB2312" w:eastAsia="仿宋_GB2312" w:hAnsi="仿宋_GB2312" w:cs="仿宋_GB2312"/>
          <w:sz w:val="32"/>
          <w:szCs w:val="32"/>
        </w:rPr>
        <w:t>0</w:t>
      </w:r>
      <w:r w:rsidRPr="00173329">
        <w:rPr>
          <w:rFonts w:ascii="仿宋_GB2312" w:eastAsia="仿宋_GB2312" w:hAnsi="仿宋_GB2312" w:cs="仿宋_GB2312" w:hint="eastAsia"/>
          <w:sz w:val="32"/>
          <w:szCs w:val="32"/>
        </w:rPr>
        <w:t>辆，其他用车</w:t>
      </w:r>
      <w:r w:rsidRPr="00173329"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辆</w:t>
      </w:r>
      <w:r w:rsidR="00487715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487715" w:rsidRPr="00487715">
        <w:rPr>
          <w:rFonts w:ascii="仿宋_GB2312" w:eastAsia="仿宋_GB2312" w:hAnsi="仿宋_GB2312" w:cs="仿宋_GB2312" w:hint="eastAsia"/>
          <w:sz w:val="32"/>
          <w:szCs w:val="32"/>
        </w:rPr>
        <w:t>单价50万元以上通用设备0台，单位价值100万元以上专用设备0</w:t>
      </w:r>
      <w:r w:rsidR="00487715">
        <w:rPr>
          <w:rFonts w:ascii="仿宋_GB2312" w:eastAsia="仿宋_GB2312" w:hAnsi="仿宋_GB2312" w:cs="仿宋_GB2312" w:hint="eastAsia"/>
          <w:sz w:val="32"/>
          <w:szCs w:val="32"/>
        </w:rPr>
        <w:t>台</w:t>
      </w:r>
      <w:r w:rsidR="00073B2F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638A7" w:rsidRPr="004638A7" w:rsidRDefault="004638A7" w:rsidP="004638A7">
      <w:pPr>
        <w:ind w:firstLineChars="100" w:firstLine="320"/>
        <w:jc w:val="left"/>
        <w:rPr>
          <w:rFonts w:ascii="黑体" w:eastAsia="黑体" w:hAnsi="黑体" w:cs="黑体"/>
          <w:sz w:val="32"/>
          <w:szCs w:val="32"/>
        </w:rPr>
      </w:pPr>
      <w:r w:rsidRPr="004638A7">
        <w:rPr>
          <w:rFonts w:ascii="黑体" w:eastAsia="黑体" w:hAnsi="黑体" w:cs="黑体" w:hint="eastAsia"/>
          <w:sz w:val="32"/>
          <w:szCs w:val="32"/>
        </w:rPr>
        <w:t>（五）专项转移支付项目情况</w:t>
      </w:r>
    </w:p>
    <w:p w:rsidR="00A167DA" w:rsidRPr="004638A7" w:rsidRDefault="00A83352" w:rsidP="004638A7">
      <w:pPr>
        <w:ind w:firstLineChars="150"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我镇</w:t>
      </w:r>
      <w:r w:rsidR="004638A7" w:rsidRPr="004638A7">
        <w:rPr>
          <w:rFonts w:ascii="仿宋_GB2312" w:eastAsia="仿宋_GB2312" w:hAnsi="仿宋_GB2312" w:cs="仿宋_GB2312" w:hint="eastAsia"/>
          <w:sz w:val="32"/>
          <w:szCs w:val="32"/>
        </w:rPr>
        <w:t>负责管理的专项转移支付项目共有0项。</w:t>
      </w:r>
    </w:p>
    <w:p w:rsidR="00A167DA" w:rsidRPr="00AB07DF" w:rsidRDefault="00A167DA">
      <w:pPr>
        <w:jc w:val="left"/>
        <w:rPr>
          <w:rFonts w:ascii="黑体" w:eastAsia="黑体" w:hAnsi="黑体" w:cs="黑体"/>
          <w:sz w:val="32"/>
          <w:szCs w:val="32"/>
        </w:rPr>
      </w:pPr>
    </w:p>
    <w:p w:rsidR="00A167DA" w:rsidRDefault="00A167DA">
      <w:pPr>
        <w:jc w:val="left"/>
        <w:rPr>
          <w:rFonts w:ascii="黑体" w:eastAsia="黑体" w:hAnsi="黑体" w:cs="黑体"/>
          <w:sz w:val="32"/>
          <w:szCs w:val="32"/>
        </w:rPr>
      </w:pPr>
    </w:p>
    <w:p w:rsidR="00A167DA" w:rsidRDefault="00A167DA">
      <w:pPr>
        <w:jc w:val="left"/>
        <w:rPr>
          <w:rFonts w:ascii="黑体" w:eastAsia="黑体" w:hAnsi="黑体" w:cs="黑体"/>
          <w:sz w:val="32"/>
          <w:szCs w:val="32"/>
        </w:rPr>
      </w:pPr>
    </w:p>
    <w:p w:rsidR="00A167DA" w:rsidRDefault="00A167DA">
      <w:pPr>
        <w:jc w:val="left"/>
        <w:rPr>
          <w:rFonts w:ascii="黑体" w:eastAsia="黑体" w:hAnsi="黑体" w:cs="黑体"/>
          <w:sz w:val="32"/>
          <w:szCs w:val="32"/>
        </w:rPr>
      </w:pPr>
    </w:p>
    <w:p w:rsidR="00A167DA" w:rsidRDefault="00A167DA">
      <w:pPr>
        <w:jc w:val="left"/>
        <w:rPr>
          <w:rFonts w:ascii="黑体" w:eastAsia="黑体" w:hAnsi="黑体" w:cs="黑体"/>
          <w:sz w:val="32"/>
          <w:szCs w:val="32"/>
        </w:rPr>
      </w:pPr>
    </w:p>
    <w:p w:rsidR="00A167DA" w:rsidRDefault="00A167DA">
      <w:pPr>
        <w:jc w:val="left"/>
        <w:rPr>
          <w:rFonts w:ascii="黑体" w:eastAsia="黑体" w:hAnsi="黑体" w:cs="黑体"/>
          <w:sz w:val="32"/>
          <w:szCs w:val="32"/>
        </w:rPr>
      </w:pPr>
    </w:p>
    <w:p w:rsidR="00A167DA" w:rsidRDefault="00A167DA">
      <w:pPr>
        <w:jc w:val="left"/>
        <w:rPr>
          <w:rFonts w:ascii="黑体" w:eastAsia="黑体" w:hAnsi="黑体" w:cs="黑体"/>
          <w:sz w:val="32"/>
          <w:szCs w:val="32"/>
        </w:rPr>
      </w:pPr>
    </w:p>
    <w:p w:rsidR="00A167DA" w:rsidRDefault="00A167DA">
      <w:pPr>
        <w:jc w:val="left"/>
        <w:rPr>
          <w:rFonts w:ascii="黑体" w:eastAsia="黑体" w:hAnsi="黑体" w:cs="黑体"/>
          <w:sz w:val="32"/>
          <w:szCs w:val="32"/>
        </w:rPr>
      </w:pPr>
    </w:p>
    <w:p w:rsidR="00A167DA" w:rsidRDefault="00A167DA">
      <w:pPr>
        <w:jc w:val="left"/>
        <w:rPr>
          <w:rFonts w:ascii="黑体" w:eastAsia="黑体" w:hAnsi="黑体" w:cs="黑体"/>
          <w:sz w:val="32"/>
          <w:szCs w:val="32"/>
        </w:rPr>
      </w:pPr>
    </w:p>
    <w:p w:rsidR="00A167DA" w:rsidRDefault="00A167DA" w:rsidP="00DD36B5">
      <w:pPr>
        <w:outlineLvl w:val="0"/>
        <w:rPr>
          <w:rFonts w:ascii="隶书" w:eastAsia="隶书" w:hAnsi="隶书" w:cs="隶书"/>
          <w:sz w:val="48"/>
          <w:szCs w:val="48"/>
        </w:rPr>
      </w:pPr>
    </w:p>
    <w:p w:rsidR="00A167DA" w:rsidRDefault="00A167DA">
      <w:pPr>
        <w:jc w:val="center"/>
        <w:outlineLvl w:val="0"/>
        <w:rPr>
          <w:rFonts w:ascii="隶书" w:eastAsia="隶书" w:hAnsi="隶书" w:cs="隶书"/>
          <w:sz w:val="48"/>
          <w:szCs w:val="48"/>
        </w:rPr>
      </w:pPr>
    </w:p>
    <w:p w:rsidR="00A167DA" w:rsidRDefault="00A167DA">
      <w:pPr>
        <w:jc w:val="center"/>
        <w:outlineLvl w:val="0"/>
        <w:rPr>
          <w:rFonts w:ascii="隶书" w:eastAsia="隶书" w:hAnsi="隶书" w:cs="隶书"/>
          <w:sz w:val="48"/>
          <w:szCs w:val="48"/>
        </w:rPr>
      </w:pPr>
    </w:p>
    <w:p w:rsidR="00A167DA" w:rsidRDefault="00A167DA">
      <w:pPr>
        <w:jc w:val="center"/>
        <w:outlineLvl w:val="0"/>
        <w:rPr>
          <w:rFonts w:ascii="隶书" w:eastAsia="隶书" w:hAnsi="隶书" w:cs="隶书"/>
          <w:sz w:val="48"/>
          <w:szCs w:val="48"/>
        </w:rPr>
      </w:pPr>
    </w:p>
    <w:p w:rsidR="00A167DA" w:rsidRDefault="001C3023">
      <w:pPr>
        <w:jc w:val="center"/>
        <w:outlineLvl w:val="0"/>
        <w:rPr>
          <w:rFonts w:ascii="隶书" w:eastAsia="隶书" w:hAnsi="隶书" w:cs="隶书"/>
          <w:sz w:val="48"/>
          <w:szCs w:val="48"/>
        </w:rPr>
      </w:pPr>
      <w:r>
        <w:rPr>
          <w:rFonts w:ascii="隶书" w:eastAsia="隶书" w:hAnsi="隶书" w:cs="隶书" w:hint="eastAsia"/>
          <w:sz w:val="48"/>
          <w:szCs w:val="48"/>
        </w:rPr>
        <w:t>第三部分　　名词解释</w:t>
      </w:r>
    </w:p>
    <w:p w:rsidR="00A167DA" w:rsidRDefault="00A167DA">
      <w:pPr>
        <w:outlineLvl w:val="0"/>
        <w:rPr>
          <w:rFonts w:ascii="仿宋_GB2312" w:eastAsia="仿宋_GB2312" w:hAnsi="隶书" w:cs="隶书"/>
          <w:sz w:val="32"/>
          <w:szCs w:val="32"/>
        </w:rPr>
        <w:sectPr w:rsidR="00A167DA">
          <w:pgSz w:w="11906" w:h="16838"/>
          <w:pgMar w:top="1440" w:right="1531" w:bottom="1440" w:left="1587" w:header="850" w:footer="992" w:gutter="0"/>
          <w:pgNumType w:fmt="numberInDash"/>
          <w:cols w:space="0"/>
          <w:docGrid w:type="lines" w:linePitch="317"/>
        </w:sectPr>
      </w:pPr>
    </w:p>
    <w:p w:rsidR="008311EC" w:rsidRDefault="008311EC" w:rsidP="008311E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lastRenderedPageBreak/>
        <w:t>一、财政拨款收入：是指</w:t>
      </w:r>
      <w:r w:rsidR="00F8457E">
        <w:rPr>
          <w:rFonts w:ascii="仿宋_GB2312" w:eastAsia="仿宋_GB2312" w:hAnsi="宋体" w:cs="Courier New" w:hint="eastAsia"/>
          <w:sz w:val="32"/>
          <w:szCs w:val="32"/>
        </w:rPr>
        <w:t>乡镇</w:t>
      </w:r>
      <w:r>
        <w:rPr>
          <w:rFonts w:ascii="仿宋_GB2312" w:eastAsia="仿宋_GB2312" w:hAnsi="宋体" w:cs="Courier New" w:hint="eastAsia"/>
          <w:sz w:val="32"/>
          <w:szCs w:val="32"/>
        </w:rPr>
        <w:t>财政当年拨付的资金。</w:t>
      </w:r>
    </w:p>
    <w:p w:rsidR="008311EC" w:rsidRDefault="008311EC" w:rsidP="008311E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二、事业收入：是指事业单位开展专业活动及辅助活动所取 得的收入。</w:t>
      </w:r>
    </w:p>
    <w:p w:rsidR="008311EC" w:rsidRDefault="008311EC" w:rsidP="008311E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 w:rsidR="008311EC" w:rsidRDefault="008311EC" w:rsidP="008311E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 w:rsidR="008311EC" w:rsidRDefault="008311EC" w:rsidP="008311E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 w:rsidR="008311EC" w:rsidRDefault="008311EC" w:rsidP="008311E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六、项目支出：是指在基本支出之外，为完成特定的行政工作任务或事业发展目标所发生的支出。</w:t>
      </w:r>
    </w:p>
    <w:p w:rsidR="008311EC" w:rsidRDefault="008311EC" w:rsidP="008311E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七、“三公”经费：是指纳入</w:t>
      </w:r>
      <w:r w:rsidR="00F8457E">
        <w:rPr>
          <w:rFonts w:ascii="仿宋_GB2312" w:eastAsia="仿宋_GB2312" w:hAnsi="宋体" w:cs="Courier New" w:hint="eastAsia"/>
          <w:sz w:val="32"/>
          <w:szCs w:val="32"/>
        </w:rPr>
        <w:t>乡镇</w:t>
      </w:r>
      <w:r>
        <w:rPr>
          <w:rFonts w:ascii="仿宋_GB2312" w:eastAsia="仿宋_GB2312" w:hAnsi="宋体" w:cs="Courier New" w:hint="eastAsia"/>
          <w:sz w:val="32"/>
          <w:szCs w:val="32"/>
        </w:rPr>
        <w:t>财政预算管理，部门使用财政拨款安排的因公出国（境）费、公务用车购置及运行费和公务接待费。其中，因公出国（境）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费反映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单位公务出国（境）的住宿费、旅费、伙食补助费、杂费、培训费等支出；公务用车购置及运行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费反映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单位公务用车购置费及租用费、燃料费、维修费、过路过桥费、保险费、安全奖励费用等支出；公务接待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费反映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单位按规定开支的各类公务接待（含外宾接待）</w:t>
      </w:r>
      <w:r>
        <w:rPr>
          <w:rFonts w:ascii="仿宋_GB2312" w:eastAsia="仿宋_GB2312" w:hAnsi="宋体" w:cs="Courier New" w:hint="eastAsia"/>
          <w:sz w:val="32"/>
          <w:szCs w:val="32"/>
        </w:rPr>
        <w:lastRenderedPageBreak/>
        <w:t>支出。</w:t>
      </w:r>
    </w:p>
    <w:p w:rsidR="008311EC" w:rsidRDefault="008311EC" w:rsidP="008311E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A167DA" w:rsidRPr="008311EC" w:rsidRDefault="00A167D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</w:p>
    <w:p w:rsidR="00A167DA" w:rsidRDefault="001C302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附件：</w:t>
      </w:r>
    </w:p>
    <w:p w:rsidR="00A167DA" w:rsidRDefault="00BE4C1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 xml:space="preserve">          </w:t>
      </w:r>
      <w:r w:rsidR="001C3023">
        <w:rPr>
          <w:rFonts w:ascii="仿宋_GB2312" w:eastAsia="仿宋_GB2312" w:hAnsi="宋体" w:cs="Courier New" w:hint="eastAsia"/>
          <w:sz w:val="32"/>
          <w:szCs w:val="32"/>
        </w:rPr>
        <w:t>新乡县</w:t>
      </w:r>
      <w:r>
        <w:rPr>
          <w:rFonts w:ascii="仿宋_GB2312" w:eastAsia="仿宋_GB2312" w:hAnsi="宋体" w:cs="Courier New" w:hint="eastAsia"/>
          <w:sz w:val="32"/>
          <w:szCs w:val="32"/>
        </w:rPr>
        <w:t>七里营镇人民政府</w:t>
      </w:r>
      <w:r w:rsidR="001C3023">
        <w:rPr>
          <w:rFonts w:ascii="仿宋_GB2312" w:eastAsia="仿宋_GB2312" w:hAnsi="宋体" w:cs="Courier New" w:hint="eastAsia"/>
          <w:sz w:val="32"/>
          <w:szCs w:val="32"/>
        </w:rPr>
        <w:t>20</w:t>
      </w:r>
      <w:r w:rsidR="00AB07DF">
        <w:rPr>
          <w:rFonts w:ascii="仿宋_GB2312" w:eastAsia="仿宋_GB2312" w:hAnsi="宋体" w:cs="Courier New" w:hint="eastAsia"/>
          <w:sz w:val="32"/>
          <w:szCs w:val="32"/>
        </w:rPr>
        <w:t>20</w:t>
      </w:r>
      <w:r w:rsidR="001C3023">
        <w:rPr>
          <w:rFonts w:ascii="仿宋_GB2312" w:eastAsia="仿宋_GB2312" w:hAnsi="宋体" w:cs="Courier New" w:hint="eastAsia"/>
          <w:sz w:val="32"/>
          <w:szCs w:val="32"/>
        </w:rPr>
        <w:t>年度部门预算表</w:t>
      </w:r>
    </w:p>
    <w:p w:rsidR="00A167DA" w:rsidRDefault="00A167D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</w:p>
    <w:p w:rsidR="00A167DA" w:rsidRDefault="00A167D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</w:p>
    <w:p w:rsidR="00A167DA" w:rsidRPr="00AB07DF" w:rsidRDefault="00A167D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</w:p>
    <w:sectPr w:rsidR="00A167DA" w:rsidRPr="00AB07DF" w:rsidSect="00A167DA">
      <w:pgSz w:w="11906" w:h="16838"/>
      <w:pgMar w:top="1440" w:right="1531" w:bottom="1440" w:left="1587" w:header="850" w:footer="992" w:gutter="0"/>
      <w:pgNumType w:fmt="numberInDash"/>
      <w:cols w:space="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79B" w:rsidRDefault="00B3479B" w:rsidP="00A167DA">
      <w:r>
        <w:separator/>
      </w:r>
    </w:p>
  </w:endnote>
  <w:endnote w:type="continuationSeparator" w:id="1">
    <w:p w:rsidR="00B3479B" w:rsidRDefault="00B3479B" w:rsidP="00A16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DA" w:rsidRDefault="00C95AA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BMUE45GQIAACEEAAAOAAAA&#10;AAAAAAEAIAAAAB8BAABkcnMvZTJvRG9jLnhtbFBLBQYAAAAABgAGAFkBAACqBQAAAAA=&#10;" filled="f" stroked="f" strokeweight=".5pt">
          <v:textbox style="mso-fit-shape-to-text:t" inset="0,0,0,0">
            <w:txbxContent>
              <w:p w:rsidR="00A167DA" w:rsidRDefault="00C95AA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1C3023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770E5">
                  <w:rPr>
                    <w:noProof/>
                    <w:sz w:val="18"/>
                  </w:rPr>
                  <w:t>- 12 -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79B" w:rsidRDefault="00B3479B" w:rsidP="00A167DA">
      <w:r>
        <w:separator/>
      </w:r>
    </w:p>
  </w:footnote>
  <w:footnote w:type="continuationSeparator" w:id="1">
    <w:p w:rsidR="00B3479B" w:rsidRDefault="00B3479B" w:rsidP="00A167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5E0B16"/>
    <w:multiLevelType w:val="singleLevel"/>
    <w:tmpl w:val="831A07FE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1">
    <w:nsid w:val="5971BE17"/>
    <w:multiLevelType w:val="singleLevel"/>
    <w:tmpl w:val="5971BE17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971BF59"/>
    <w:multiLevelType w:val="singleLevel"/>
    <w:tmpl w:val="5971BF59"/>
    <w:lvl w:ilvl="0">
      <w:start w:val="1"/>
      <w:numFmt w:val="chineseCounting"/>
      <w:suff w:val="nothing"/>
      <w:lvlText w:val="%1、"/>
      <w:lvlJc w:val="left"/>
      <w:pPr>
        <w:ind w:left="-136" w:firstLine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210"/>
  <w:drawingGridVerticalSpacing w:val="159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11CFA"/>
    <w:rsid w:val="0001362F"/>
    <w:rsid w:val="000266A4"/>
    <w:rsid w:val="00030039"/>
    <w:rsid w:val="00034865"/>
    <w:rsid w:val="000349AB"/>
    <w:rsid w:val="0004306E"/>
    <w:rsid w:val="00045CE1"/>
    <w:rsid w:val="000522F0"/>
    <w:rsid w:val="00073B2F"/>
    <w:rsid w:val="00077517"/>
    <w:rsid w:val="00082E17"/>
    <w:rsid w:val="000841A2"/>
    <w:rsid w:val="00086300"/>
    <w:rsid w:val="0009160B"/>
    <w:rsid w:val="00097519"/>
    <w:rsid w:val="000B5A03"/>
    <w:rsid w:val="000B7732"/>
    <w:rsid w:val="000C0AA0"/>
    <w:rsid w:val="000D0AE8"/>
    <w:rsid w:val="000D4A3F"/>
    <w:rsid w:val="000D748E"/>
    <w:rsid w:val="001150B0"/>
    <w:rsid w:val="00136BA1"/>
    <w:rsid w:val="00144C51"/>
    <w:rsid w:val="00152171"/>
    <w:rsid w:val="0016380C"/>
    <w:rsid w:val="00170113"/>
    <w:rsid w:val="00172A27"/>
    <w:rsid w:val="00194738"/>
    <w:rsid w:val="001962F4"/>
    <w:rsid w:val="001A721E"/>
    <w:rsid w:val="001C07A1"/>
    <w:rsid w:val="001C3023"/>
    <w:rsid w:val="001D0EC4"/>
    <w:rsid w:val="001F4552"/>
    <w:rsid w:val="00200073"/>
    <w:rsid w:val="00217724"/>
    <w:rsid w:val="00220DBC"/>
    <w:rsid w:val="00234F84"/>
    <w:rsid w:val="00235EDD"/>
    <w:rsid w:val="00251E06"/>
    <w:rsid w:val="002929B4"/>
    <w:rsid w:val="00293715"/>
    <w:rsid w:val="002A6844"/>
    <w:rsid w:val="002C0FA6"/>
    <w:rsid w:val="002C2ABE"/>
    <w:rsid w:val="002C5FEA"/>
    <w:rsid w:val="002C7836"/>
    <w:rsid w:val="002D24B2"/>
    <w:rsid w:val="00310814"/>
    <w:rsid w:val="00312D61"/>
    <w:rsid w:val="00315486"/>
    <w:rsid w:val="00320D28"/>
    <w:rsid w:val="00335193"/>
    <w:rsid w:val="0034250B"/>
    <w:rsid w:val="0037706F"/>
    <w:rsid w:val="00383FED"/>
    <w:rsid w:val="00393067"/>
    <w:rsid w:val="00394D05"/>
    <w:rsid w:val="003A0886"/>
    <w:rsid w:val="003A09BD"/>
    <w:rsid w:val="003D56D7"/>
    <w:rsid w:val="003D6948"/>
    <w:rsid w:val="003E18C0"/>
    <w:rsid w:val="003F5760"/>
    <w:rsid w:val="00401CC9"/>
    <w:rsid w:val="00403947"/>
    <w:rsid w:val="00440DAD"/>
    <w:rsid w:val="004432FA"/>
    <w:rsid w:val="00446274"/>
    <w:rsid w:val="00456F36"/>
    <w:rsid w:val="004638A7"/>
    <w:rsid w:val="00480C30"/>
    <w:rsid w:val="0048180B"/>
    <w:rsid w:val="00482585"/>
    <w:rsid w:val="00487715"/>
    <w:rsid w:val="00487BF3"/>
    <w:rsid w:val="0049682F"/>
    <w:rsid w:val="004A015E"/>
    <w:rsid w:val="004A5B08"/>
    <w:rsid w:val="004B2814"/>
    <w:rsid w:val="004D046B"/>
    <w:rsid w:val="004D239B"/>
    <w:rsid w:val="004E4154"/>
    <w:rsid w:val="004F040F"/>
    <w:rsid w:val="00504C68"/>
    <w:rsid w:val="005229CA"/>
    <w:rsid w:val="00523BB3"/>
    <w:rsid w:val="00525D30"/>
    <w:rsid w:val="00527E2B"/>
    <w:rsid w:val="0056123C"/>
    <w:rsid w:val="00565D68"/>
    <w:rsid w:val="00570F78"/>
    <w:rsid w:val="005771EA"/>
    <w:rsid w:val="0058419F"/>
    <w:rsid w:val="00596042"/>
    <w:rsid w:val="005A0213"/>
    <w:rsid w:val="005A52F7"/>
    <w:rsid w:val="005B4F04"/>
    <w:rsid w:val="005C1705"/>
    <w:rsid w:val="005D2AB9"/>
    <w:rsid w:val="005E1E51"/>
    <w:rsid w:val="005E266D"/>
    <w:rsid w:val="005F6BA6"/>
    <w:rsid w:val="0060456E"/>
    <w:rsid w:val="00612E66"/>
    <w:rsid w:val="006148DD"/>
    <w:rsid w:val="00631FD7"/>
    <w:rsid w:val="00634C66"/>
    <w:rsid w:val="00654CE2"/>
    <w:rsid w:val="00660FBA"/>
    <w:rsid w:val="00670E84"/>
    <w:rsid w:val="00676A8D"/>
    <w:rsid w:val="00684665"/>
    <w:rsid w:val="00684CE9"/>
    <w:rsid w:val="006949A9"/>
    <w:rsid w:val="006A2F60"/>
    <w:rsid w:val="006A6F47"/>
    <w:rsid w:val="006B6849"/>
    <w:rsid w:val="006C17C2"/>
    <w:rsid w:val="006C45E1"/>
    <w:rsid w:val="00703D43"/>
    <w:rsid w:val="007162EF"/>
    <w:rsid w:val="007227BE"/>
    <w:rsid w:val="007252AC"/>
    <w:rsid w:val="00733D2D"/>
    <w:rsid w:val="0075478B"/>
    <w:rsid w:val="00772894"/>
    <w:rsid w:val="007738BB"/>
    <w:rsid w:val="00792DD2"/>
    <w:rsid w:val="007935C0"/>
    <w:rsid w:val="0079742E"/>
    <w:rsid w:val="007A29A2"/>
    <w:rsid w:val="007A2CFC"/>
    <w:rsid w:val="007A5F10"/>
    <w:rsid w:val="007D0275"/>
    <w:rsid w:val="007D3EB9"/>
    <w:rsid w:val="007E12CA"/>
    <w:rsid w:val="007E3888"/>
    <w:rsid w:val="007F41E0"/>
    <w:rsid w:val="0080017D"/>
    <w:rsid w:val="00820DB3"/>
    <w:rsid w:val="008311EC"/>
    <w:rsid w:val="0083425E"/>
    <w:rsid w:val="00834DD7"/>
    <w:rsid w:val="008450C5"/>
    <w:rsid w:val="008506AB"/>
    <w:rsid w:val="00857DDA"/>
    <w:rsid w:val="00861AAD"/>
    <w:rsid w:val="008642FA"/>
    <w:rsid w:val="00877AEA"/>
    <w:rsid w:val="00887E68"/>
    <w:rsid w:val="00896BA5"/>
    <w:rsid w:val="008B27ED"/>
    <w:rsid w:val="008D5861"/>
    <w:rsid w:val="008D6455"/>
    <w:rsid w:val="008E2A30"/>
    <w:rsid w:val="008E6BB0"/>
    <w:rsid w:val="008E6F9E"/>
    <w:rsid w:val="008F2387"/>
    <w:rsid w:val="008F2FA5"/>
    <w:rsid w:val="008F5C65"/>
    <w:rsid w:val="008F6684"/>
    <w:rsid w:val="009009E6"/>
    <w:rsid w:val="00900CDA"/>
    <w:rsid w:val="009108DE"/>
    <w:rsid w:val="00915519"/>
    <w:rsid w:val="00923EB2"/>
    <w:rsid w:val="0094068F"/>
    <w:rsid w:val="00960B69"/>
    <w:rsid w:val="00964C95"/>
    <w:rsid w:val="00966DA4"/>
    <w:rsid w:val="0096709A"/>
    <w:rsid w:val="0097313D"/>
    <w:rsid w:val="00974188"/>
    <w:rsid w:val="009765C1"/>
    <w:rsid w:val="009829F3"/>
    <w:rsid w:val="009B012E"/>
    <w:rsid w:val="009B11DE"/>
    <w:rsid w:val="009B1785"/>
    <w:rsid w:val="009B49F6"/>
    <w:rsid w:val="009C2E1A"/>
    <w:rsid w:val="009C47AE"/>
    <w:rsid w:val="009E06AB"/>
    <w:rsid w:val="00A10722"/>
    <w:rsid w:val="00A167DA"/>
    <w:rsid w:val="00A17EE5"/>
    <w:rsid w:val="00A201FB"/>
    <w:rsid w:val="00A353D7"/>
    <w:rsid w:val="00A36154"/>
    <w:rsid w:val="00A413E5"/>
    <w:rsid w:val="00A47F2B"/>
    <w:rsid w:val="00A504AC"/>
    <w:rsid w:val="00A6631B"/>
    <w:rsid w:val="00A715A7"/>
    <w:rsid w:val="00A72837"/>
    <w:rsid w:val="00A74B42"/>
    <w:rsid w:val="00A75F0A"/>
    <w:rsid w:val="00A76078"/>
    <w:rsid w:val="00A83352"/>
    <w:rsid w:val="00A96B8A"/>
    <w:rsid w:val="00AA259C"/>
    <w:rsid w:val="00AA46DC"/>
    <w:rsid w:val="00AA6B11"/>
    <w:rsid w:val="00AB07DF"/>
    <w:rsid w:val="00AB620C"/>
    <w:rsid w:val="00AB632C"/>
    <w:rsid w:val="00AB7551"/>
    <w:rsid w:val="00AC4D45"/>
    <w:rsid w:val="00AD5231"/>
    <w:rsid w:val="00AF67D1"/>
    <w:rsid w:val="00B01184"/>
    <w:rsid w:val="00B038FE"/>
    <w:rsid w:val="00B24A71"/>
    <w:rsid w:val="00B30C89"/>
    <w:rsid w:val="00B33C9E"/>
    <w:rsid w:val="00B3479B"/>
    <w:rsid w:val="00B368A8"/>
    <w:rsid w:val="00B452BA"/>
    <w:rsid w:val="00B458CF"/>
    <w:rsid w:val="00B4783B"/>
    <w:rsid w:val="00B817FD"/>
    <w:rsid w:val="00B83362"/>
    <w:rsid w:val="00B84ACA"/>
    <w:rsid w:val="00BD6E8E"/>
    <w:rsid w:val="00BE4C1A"/>
    <w:rsid w:val="00BE740F"/>
    <w:rsid w:val="00BF6D36"/>
    <w:rsid w:val="00BF7095"/>
    <w:rsid w:val="00C22791"/>
    <w:rsid w:val="00C238F9"/>
    <w:rsid w:val="00C770E5"/>
    <w:rsid w:val="00C7760C"/>
    <w:rsid w:val="00C84876"/>
    <w:rsid w:val="00C86ADF"/>
    <w:rsid w:val="00C94E9D"/>
    <w:rsid w:val="00C95AA1"/>
    <w:rsid w:val="00CB4478"/>
    <w:rsid w:val="00CD71F9"/>
    <w:rsid w:val="00CF661C"/>
    <w:rsid w:val="00D0156E"/>
    <w:rsid w:val="00D05B93"/>
    <w:rsid w:val="00D11B6A"/>
    <w:rsid w:val="00D72D73"/>
    <w:rsid w:val="00D779BF"/>
    <w:rsid w:val="00D805B6"/>
    <w:rsid w:val="00D87933"/>
    <w:rsid w:val="00D97278"/>
    <w:rsid w:val="00DA0B46"/>
    <w:rsid w:val="00DA2570"/>
    <w:rsid w:val="00DB3119"/>
    <w:rsid w:val="00DC01AD"/>
    <w:rsid w:val="00DD36B5"/>
    <w:rsid w:val="00DE1C98"/>
    <w:rsid w:val="00DF2F3C"/>
    <w:rsid w:val="00DF5D62"/>
    <w:rsid w:val="00DF6EB4"/>
    <w:rsid w:val="00E02944"/>
    <w:rsid w:val="00E265AC"/>
    <w:rsid w:val="00E277DF"/>
    <w:rsid w:val="00E37449"/>
    <w:rsid w:val="00E56E4A"/>
    <w:rsid w:val="00E610DE"/>
    <w:rsid w:val="00E62070"/>
    <w:rsid w:val="00E71E10"/>
    <w:rsid w:val="00E728A1"/>
    <w:rsid w:val="00E7517E"/>
    <w:rsid w:val="00E75875"/>
    <w:rsid w:val="00EA54D3"/>
    <w:rsid w:val="00EA6088"/>
    <w:rsid w:val="00ED0D50"/>
    <w:rsid w:val="00ED62C8"/>
    <w:rsid w:val="00ED7FA8"/>
    <w:rsid w:val="00EE5BE7"/>
    <w:rsid w:val="00F06660"/>
    <w:rsid w:val="00F06CEB"/>
    <w:rsid w:val="00F32166"/>
    <w:rsid w:val="00F34879"/>
    <w:rsid w:val="00F46CA4"/>
    <w:rsid w:val="00F52E74"/>
    <w:rsid w:val="00F54F3C"/>
    <w:rsid w:val="00F551FD"/>
    <w:rsid w:val="00F635A6"/>
    <w:rsid w:val="00F64809"/>
    <w:rsid w:val="00F73D52"/>
    <w:rsid w:val="00F75E9B"/>
    <w:rsid w:val="00F8457E"/>
    <w:rsid w:val="00F875EB"/>
    <w:rsid w:val="00F92255"/>
    <w:rsid w:val="00FA68BA"/>
    <w:rsid w:val="00FA6EBC"/>
    <w:rsid w:val="00FB0775"/>
    <w:rsid w:val="00FB5821"/>
    <w:rsid w:val="00FC0A3C"/>
    <w:rsid w:val="00FD1862"/>
    <w:rsid w:val="00FF1235"/>
    <w:rsid w:val="00FF4C44"/>
    <w:rsid w:val="01966D7F"/>
    <w:rsid w:val="01E774AB"/>
    <w:rsid w:val="02541EAC"/>
    <w:rsid w:val="04453648"/>
    <w:rsid w:val="05DB00B9"/>
    <w:rsid w:val="05EA1B70"/>
    <w:rsid w:val="08AD303D"/>
    <w:rsid w:val="091B2079"/>
    <w:rsid w:val="09BB2134"/>
    <w:rsid w:val="09D42F16"/>
    <w:rsid w:val="0B23286F"/>
    <w:rsid w:val="0BF5349C"/>
    <w:rsid w:val="0CA434B9"/>
    <w:rsid w:val="0E4C156E"/>
    <w:rsid w:val="105B1C37"/>
    <w:rsid w:val="10BD4691"/>
    <w:rsid w:val="114F665F"/>
    <w:rsid w:val="11585E8B"/>
    <w:rsid w:val="11EB4B47"/>
    <w:rsid w:val="120779C1"/>
    <w:rsid w:val="13B72C53"/>
    <w:rsid w:val="14145713"/>
    <w:rsid w:val="15177B80"/>
    <w:rsid w:val="15492582"/>
    <w:rsid w:val="15EE7703"/>
    <w:rsid w:val="176A68F5"/>
    <w:rsid w:val="17B303B5"/>
    <w:rsid w:val="18F44D57"/>
    <w:rsid w:val="1B2721DE"/>
    <w:rsid w:val="1B653BD5"/>
    <w:rsid w:val="1B8F45A8"/>
    <w:rsid w:val="1C1E2D7D"/>
    <w:rsid w:val="1C6C25B4"/>
    <w:rsid w:val="1CF05125"/>
    <w:rsid w:val="1D1561DD"/>
    <w:rsid w:val="1D415527"/>
    <w:rsid w:val="1E7D3B34"/>
    <w:rsid w:val="201A7683"/>
    <w:rsid w:val="20A25A53"/>
    <w:rsid w:val="20D33211"/>
    <w:rsid w:val="219F5C11"/>
    <w:rsid w:val="22A51050"/>
    <w:rsid w:val="234324D2"/>
    <w:rsid w:val="23656321"/>
    <w:rsid w:val="242B17AB"/>
    <w:rsid w:val="24AA2E9F"/>
    <w:rsid w:val="250F0488"/>
    <w:rsid w:val="252942BA"/>
    <w:rsid w:val="25667F1B"/>
    <w:rsid w:val="25F86F54"/>
    <w:rsid w:val="27244140"/>
    <w:rsid w:val="283D43BA"/>
    <w:rsid w:val="28BB323E"/>
    <w:rsid w:val="28D857FD"/>
    <w:rsid w:val="29913ABA"/>
    <w:rsid w:val="29B70F08"/>
    <w:rsid w:val="2A696451"/>
    <w:rsid w:val="2BA4769A"/>
    <w:rsid w:val="2BFD794D"/>
    <w:rsid w:val="2C466650"/>
    <w:rsid w:val="2C853A43"/>
    <w:rsid w:val="2CD06EF4"/>
    <w:rsid w:val="2D2C0960"/>
    <w:rsid w:val="2F335194"/>
    <w:rsid w:val="2FE776B2"/>
    <w:rsid w:val="30963758"/>
    <w:rsid w:val="312A685C"/>
    <w:rsid w:val="31646DCC"/>
    <w:rsid w:val="32C33CC0"/>
    <w:rsid w:val="32EF40CE"/>
    <w:rsid w:val="3409425D"/>
    <w:rsid w:val="34920D5F"/>
    <w:rsid w:val="35137FE6"/>
    <w:rsid w:val="35AB7798"/>
    <w:rsid w:val="36D727C1"/>
    <w:rsid w:val="372974AC"/>
    <w:rsid w:val="37515EC2"/>
    <w:rsid w:val="37B9030F"/>
    <w:rsid w:val="380C424E"/>
    <w:rsid w:val="393D20D0"/>
    <w:rsid w:val="3949702E"/>
    <w:rsid w:val="3A0D0720"/>
    <w:rsid w:val="3BE408BA"/>
    <w:rsid w:val="3C7F703B"/>
    <w:rsid w:val="3CA0694B"/>
    <w:rsid w:val="3D70189E"/>
    <w:rsid w:val="3DB82982"/>
    <w:rsid w:val="3E5A509E"/>
    <w:rsid w:val="3F8622BC"/>
    <w:rsid w:val="40112862"/>
    <w:rsid w:val="40F06B10"/>
    <w:rsid w:val="417E3165"/>
    <w:rsid w:val="41924CB3"/>
    <w:rsid w:val="42271DDB"/>
    <w:rsid w:val="42DE7271"/>
    <w:rsid w:val="43910C0D"/>
    <w:rsid w:val="444457D3"/>
    <w:rsid w:val="47490219"/>
    <w:rsid w:val="47DB1A81"/>
    <w:rsid w:val="47E1773F"/>
    <w:rsid w:val="48B52937"/>
    <w:rsid w:val="48EE3EF3"/>
    <w:rsid w:val="48FC53FB"/>
    <w:rsid w:val="49C93B5F"/>
    <w:rsid w:val="4C1E2F28"/>
    <w:rsid w:val="4CFC29CC"/>
    <w:rsid w:val="4D6E1856"/>
    <w:rsid w:val="4E754DEB"/>
    <w:rsid w:val="4F1336A1"/>
    <w:rsid w:val="4F6E7CB9"/>
    <w:rsid w:val="502C04C1"/>
    <w:rsid w:val="504B5CCB"/>
    <w:rsid w:val="505C7915"/>
    <w:rsid w:val="51DE24AB"/>
    <w:rsid w:val="546D60FB"/>
    <w:rsid w:val="549F0B5D"/>
    <w:rsid w:val="55444E71"/>
    <w:rsid w:val="5651051D"/>
    <w:rsid w:val="5655549E"/>
    <w:rsid w:val="56EC004A"/>
    <w:rsid w:val="57E961A8"/>
    <w:rsid w:val="581E77CF"/>
    <w:rsid w:val="589F4205"/>
    <w:rsid w:val="58A14484"/>
    <w:rsid w:val="58B06254"/>
    <w:rsid w:val="59783BDB"/>
    <w:rsid w:val="59C83DB9"/>
    <w:rsid w:val="5AF25131"/>
    <w:rsid w:val="5B3F5DD7"/>
    <w:rsid w:val="5B40568E"/>
    <w:rsid w:val="5C97579D"/>
    <w:rsid w:val="5D0A4795"/>
    <w:rsid w:val="5D11710E"/>
    <w:rsid w:val="5D7F421F"/>
    <w:rsid w:val="5E562A24"/>
    <w:rsid w:val="5F744BD8"/>
    <w:rsid w:val="5F882F79"/>
    <w:rsid w:val="5FAD3DAD"/>
    <w:rsid w:val="5FEE4F51"/>
    <w:rsid w:val="600176AC"/>
    <w:rsid w:val="600F0574"/>
    <w:rsid w:val="60DA2064"/>
    <w:rsid w:val="61747F82"/>
    <w:rsid w:val="61C15E91"/>
    <w:rsid w:val="637A2326"/>
    <w:rsid w:val="639B7BD6"/>
    <w:rsid w:val="63DB15D6"/>
    <w:rsid w:val="63E23B44"/>
    <w:rsid w:val="643333BA"/>
    <w:rsid w:val="65332BB8"/>
    <w:rsid w:val="65B55668"/>
    <w:rsid w:val="65C30E87"/>
    <w:rsid w:val="664A46E0"/>
    <w:rsid w:val="66507CE3"/>
    <w:rsid w:val="66755D81"/>
    <w:rsid w:val="66A56B9F"/>
    <w:rsid w:val="67984B46"/>
    <w:rsid w:val="68A121F7"/>
    <w:rsid w:val="68A9241E"/>
    <w:rsid w:val="6A100F1C"/>
    <w:rsid w:val="6B1D6EB2"/>
    <w:rsid w:val="6B433304"/>
    <w:rsid w:val="6B6D695A"/>
    <w:rsid w:val="6D352CC8"/>
    <w:rsid w:val="6E150F57"/>
    <w:rsid w:val="6FD41D7F"/>
    <w:rsid w:val="705E35AD"/>
    <w:rsid w:val="72416639"/>
    <w:rsid w:val="738C1FE2"/>
    <w:rsid w:val="73DE76F1"/>
    <w:rsid w:val="749F5224"/>
    <w:rsid w:val="75531EF6"/>
    <w:rsid w:val="75D0003D"/>
    <w:rsid w:val="764F7877"/>
    <w:rsid w:val="77856185"/>
    <w:rsid w:val="780E03A5"/>
    <w:rsid w:val="79AE7516"/>
    <w:rsid w:val="7AA141FF"/>
    <w:rsid w:val="7B9D4331"/>
    <w:rsid w:val="7C445B57"/>
    <w:rsid w:val="7D713C10"/>
    <w:rsid w:val="7E7E1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67D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167D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A167D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31">
    <w:name w:val="font31"/>
    <w:basedOn w:val="a0"/>
    <w:qFormat/>
    <w:rsid w:val="00A167DA"/>
    <w:rPr>
      <w:rFonts w:ascii="Arial" w:hAnsi="Arial" w:cs="Arial"/>
      <w:color w:val="000000"/>
      <w:sz w:val="16"/>
      <w:szCs w:val="16"/>
      <w:u w:val="none"/>
    </w:rPr>
  </w:style>
  <w:style w:type="character" w:customStyle="1" w:styleId="font01">
    <w:name w:val="font01"/>
    <w:basedOn w:val="a0"/>
    <w:qFormat/>
    <w:rsid w:val="00A167DA"/>
    <w:rPr>
      <w:rFonts w:ascii="Arial" w:hAnsi="Arial" w:cs="Arial" w:hint="default"/>
      <w:color w:val="000000"/>
      <w:sz w:val="16"/>
      <w:szCs w:val="16"/>
      <w:u w:val="none"/>
    </w:rPr>
  </w:style>
  <w:style w:type="character" w:customStyle="1" w:styleId="font41">
    <w:name w:val="font41"/>
    <w:basedOn w:val="a0"/>
    <w:qFormat/>
    <w:rsid w:val="00A167DA"/>
    <w:rPr>
      <w:rFonts w:ascii="宋体" w:eastAsia="宋体" w:hAnsi="宋体" w:cs="宋体" w:hint="eastAsia"/>
      <w:color w:val="000000"/>
      <w:sz w:val="16"/>
      <w:szCs w:val="16"/>
      <w:u w:val="none"/>
    </w:rPr>
  </w:style>
  <w:style w:type="paragraph" w:customStyle="1" w:styleId="ListParagraph1">
    <w:name w:val="List Paragraph1"/>
    <w:basedOn w:val="a"/>
    <w:qFormat/>
    <w:rsid w:val="00A167DA"/>
    <w:pPr>
      <w:ind w:firstLineChars="200" w:firstLine="420"/>
    </w:pPr>
  </w:style>
  <w:style w:type="paragraph" w:styleId="a5">
    <w:name w:val="List Paragraph"/>
    <w:basedOn w:val="a"/>
    <w:uiPriority w:val="99"/>
    <w:unhideWhenUsed/>
    <w:qFormat/>
    <w:rsid w:val="00A167DA"/>
    <w:pPr>
      <w:ind w:firstLineChars="200" w:firstLine="420"/>
    </w:pPr>
  </w:style>
  <w:style w:type="paragraph" w:customStyle="1" w:styleId="2">
    <w:name w:val="列出段落2"/>
    <w:basedOn w:val="a"/>
    <w:uiPriority w:val="34"/>
    <w:qFormat/>
    <w:rsid w:val="00966DA4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55675</TotalTime>
  <Pages>13</Pages>
  <Words>3631</Words>
  <Characters>469</Characters>
  <Application>Microsoft Office Word</Application>
  <DocSecurity>0</DocSecurity>
  <Lines>3</Lines>
  <Paragraphs>8</Paragraphs>
  <ScaleCrop>false</ScaleCrop>
  <Company>Microsoft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wsj</dc:creator>
  <cp:lastModifiedBy>Administrator</cp:lastModifiedBy>
  <cp:revision>209</cp:revision>
  <cp:lastPrinted>2017-07-25T02:47:00Z</cp:lastPrinted>
  <dcterms:created xsi:type="dcterms:W3CDTF">2014-10-29T12:08:00Z</dcterms:created>
  <dcterms:modified xsi:type="dcterms:W3CDTF">2021-06-30T07:09:00Z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