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E1FF8" w14:textId="77777777" w:rsidR="00296A56" w:rsidRDefault="00296A56" w:rsidP="00296A56">
      <w:pPr>
        <w:spacing w:line="560" w:lineRule="exact"/>
        <w:rPr>
          <w:rFonts w:eastAsia="仿宋_GB2312"/>
          <w:color w:val="000000"/>
          <w:sz w:val="32"/>
          <w:szCs w:val="32"/>
        </w:rPr>
      </w:pPr>
    </w:p>
    <w:p w14:paraId="2B7D5552" w14:textId="77777777" w:rsidR="00296A56" w:rsidRDefault="00296A56" w:rsidP="00296A56">
      <w:pPr>
        <w:spacing w:line="700" w:lineRule="exact"/>
        <w:jc w:val="center"/>
        <w:rPr>
          <w:rFonts w:eastAsia="仿宋_GB2312"/>
          <w:color w:val="000000"/>
          <w:sz w:val="32"/>
          <w:szCs w:val="32"/>
        </w:rPr>
      </w:pPr>
      <w:r>
        <w:rPr>
          <w:noProof/>
          <w:sz w:val="32"/>
        </w:rPr>
        <mc:AlternateContent>
          <mc:Choice Requires="wps">
            <w:drawing>
              <wp:anchor distT="0" distB="0" distL="114300" distR="114300" simplePos="0" relativeHeight="251663360" behindDoc="0" locked="0" layoutInCell="1" allowOverlap="1" wp14:anchorId="4C335D5F" wp14:editId="6991F66D">
                <wp:simplePos x="0" y="0"/>
                <wp:positionH relativeFrom="column">
                  <wp:posOffset>-5715</wp:posOffset>
                </wp:positionH>
                <wp:positionV relativeFrom="paragraph">
                  <wp:posOffset>388620</wp:posOffset>
                </wp:positionV>
                <wp:extent cx="5552440" cy="1818640"/>
                <wp:effectExtent l="0" t="0" r="10160" b="10160"/>
                <wp:wrapNone/>
                <wp:docPr id="1" name="文本框 1"/>
                <wp:cNvGraphicFramePr/>
                <a:graphic xmlns:a="http://schemas.openxmlformats.org/drawingml/2006/main">
                  <a:graphicData uri="http://schemas.microsoft.com/office/word/2010/wordprocessingShape">
                    <wps:wsp>
                      <wps:cNvSpPr txBox="1"/>
                      <wps:spPr>
                        <a:xfrm>
                          <a:off x="1127760" y="1372870"/>
                          <a:ext cx="5552440" cy="18186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D81659C" w14:textId="77777777" w:rsidR="00296A56" w:rsidRDefault="00296A56" w:rsidP="00296A56">
                            <w:r>
                              <w:rPr>
                                <w:rFonts w:ascii="方正小标宋简体" w:eastAsia="方正小标宋简体" w:hAnsi="方正小标宋简体" w:cs="方正小标宋简体" w:hint="eastAsia"/>
                                <w:color w:val="FF0000"/>
                                <w:w w:val="40"/>
                                <w:sz w:val="112"/>
                                <w:szCs w:val="112"/>
                              </w:rPr>
                              <w:t>新乡县法治政府建设领导小组办公室文件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C335D5F" id="_x0000_t202" coordsize="21600,21600" o:spt="202" path="m,l,21600r21600,l21600,xe">
                <v:stroke joinstyle="miter"/>
                <v:path gradientshapeok="t" o:connecttype="rect"/>
              </v:shapetype>
              <v:shape id="文本框 1" o:spid="_x0000_s1026" type="#_x0000_t202" style="position:absolute;left:0;text-align:left;margin-left:-.45pt;margin-top:30.6pt;width:437.2pt;height:143.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" fillcolor="white [3201]" stroked="f" strokeweight=".5pt">
                <v:textbox>
                  <w:txbxContent>
                    <w:p w14:paraId="2D81659C" w14:textId="77777777" w:rsidR="00296A56" w:rsidRDefault="00296A56" w:rsidP="00296A56">
                      <w:r>
                        <w:rPr>
                          <w:rFonts w:ascii="方正小标宋简体" w:eastAsia="方正小标宋简体" w:hAnsi="方正小标宋简体" w:cs="方正小标宋简体" w:hint="eastAsia"/>
                          <w:color w:val="FF0000"/>
                          <w:w w:val="40"/>
                          <w:sz w:val="112"/>
                          <w:szCs w:val="112"/>
                        </w:rPr>
                        <w:t>新乡县法治政府建设领导小组办公室文件</w:t>
                      </w:r>
                    </w:p>
                  </w:txbxContent>
                </v:textbox>
              </v:shape>
            </w:pict>
          </mc:Fallback>
        </mc:AlternateContent>
      </w:r>
    </w:p>
    <w:p w14:paraId="023EF7BF" w14:textId="77777777" w:rsidR="00296A56" w:rsidRDefault="00296A56" w:rsidP="00296A56">
      <w:pPr>
        <w:spacing w:line="700" w:lineRule="exact"/>
        <w:jc w:val="center"/>
        <w:rPr>
          <w:rFonts w:eastAsia="仿宋_GB2312"/>
          <w:color w:val="000000"/>
          <w:sz w:val="32"/>
          <w:szCs w:val="32"/>
        </w:rPr>
      </w:pPr>
    </w:p>
    <w:p w14:paraId="44B2FC67" w14:textId="77777777" w:rsidR="00296A56" w:rsidRDefault="00296A56" w:rsidP="00296A56">
      <w:pPr>
        <w:spacing w:line="700" w:lineRule="exact"/>
        <w:jc w:val="center"/>
        <w:rPr>
          <w:rFonts w:eastAsia="仿宋_GB2312"/>
          <w:color w:val="000000"/>
          <w:sz w:val="32"/>
          <w:szCs w:val="32"/>
        </w:rPr>
      </w:pPr>
    </w:p>
    <w:p w14:paraId="2189E718" w14:textId="77777777" w:rsidR="00296A56" w:rsidRDefault="00296A56" w:rsidP="00296A56">
      <w:pPr>
        <w:spacing w:line="700" w:lineRule="exact"/>
        <w:jc w:val="center"/>
        <w:rPr>
          <w:rFonts w:eastAsia="仿宋_GB2312"/>
          <w:color w:val="000000"/>
          <w:sz w:val="32"/>
          <w:szCs w:val="32"/>
        </w:rPr>
      </w:pPr>
    </w:p>
    <w:p w14:paraId="42734EDF" w14:textId="77777777" w:rsidR="00296A56" w:rsidRDefault="00296A56" w:rsidP="00296A56">
      <w:pPr>
        <w:spacing w:line="640" w:lineRule="exact"/>
        <w:jc w:val="center"/>
        <w:rPr>
          <w:rFonts w:eastAsia="仿宋_GB2312"/>
          <w:color w:val="000000"/>
          <w:sz w:val="32"/>
          <w:szCs w:val="32"/>
        </w:rPr>
      </w:pPr>
    </w:p>
    <w:p w14:paraId="5CA5A1F8" w14:textId="77777777" w:rsidR="00296A56" w:rsidRDefault="00296A56" w:rsidP="00296A56">
      <w:pPr>
        <w:spacing w:line="640" w:lineRule="exact"/>
        <w:jc w:val="center"/>
        <w:rPr>
          <w:rFonts w:eastAsia="仿宋_GB2312"/>
          <w:color w:val="000000"/>
          <w:sz w:val="32"/>
          <w:szCs w:val="32"/>
        </w:rPr>
      </w:pPr>
      <w:r>
        <w:rPr>
          <w:rFonts w:eastAsia="仿宋_GB2312" w:hint="eastAsia"/>
          <w:color w:val="000000"/>
          <w:sz w:val="32"/>
          <w:szCs w:val="32"/>
        </w:rPr>
        <w:t>新法政办〔</w:t>
      </w:r>
      <w:r>
        <w:rPr>
          <w:rFonts w:ascii="Times New Roman" w:eastAsia="仿宋_GB2312" w:hAnsi="Times New Roman" w:cs="Times New Roman"/>
          <w:color w:val="000000"/>
          <w:sz w:val="32"/>
          <w:szCs w:val="32"/>
        </w:rPr>
        <w:t>2021</w:t>
      </w:r>
      <w:r>
        <w:rPr>
          <w:rFonts w:eastAsia="仿宋_GB2312" w:hint="eastAsia"/>
          <w:color w:val="000000"/>
          <w:sz w:val="32"/>
          <w:szCs w:val="32"/>
        </w:rPr>
        <w:t>〕</w:t>
      </w:r>
      <w:r>
        <w:rPr>
          <w:rFonts w:ascii="Times New Roman" w:eastAsia="仿宋_GB2312" w:hAnsi="Times New Roman" w:cs="Times New Roman"/>
          <w:color w:val="000000"/>
          <w:sz w:val="32"/>
          <w:szCs w:val="32"/>
        </w:rPr>
        <w:t>15</w:t>
      </w:r>
      <w:r>
        <w:rPr>
          <w:rFonts w:eastAsia="仿宋_GB2312" w:hint="eastAsia"/>
          <w:color w:val="000000"/>
          <w:sz w:val="32"/>
          <w:szCs w:val="32"/>
        </w:rPr>
        <w:t>号</w:t>
      </w:r>
    </w:p>
    <w:p w14:paraId="59438294" w14:textId="77777777" w:rsidR="00296A56" w:rsidRDefault="00296A56" w:rsidP="00296A56">
      <w:pPr>
        <w:spacing w:line="640" w:lineRule="exact"/>
        <w:jc w:val="center"/>
        <w:rPr>
          <w:rFonts w:ascii="方正小标宋简体" w:eastAsia="方正小标宋简体" w:hAnsi="方正小标宋简体" w:cs="方正小标宋简体"/>
          <w:bCs/>
          <w:color w:val="000000"/>
          <w:kern w:val="0"/>
          <w:sz w:val="44"/>
          <w:szCs w:val="44"/>
        </w:rPr>
      </w:pPr>
      <w:r>
        <w:rPr>
          <w:noProof/>
        </w:rPr>
        <mc:AlternateContent>
          <mc:Choice Requires="wps">
            <w:drawing>
              <wp:anchor distT="0" distB="0" distL="114300" distR="114300" simplePos="0" relativeHeight="251664384" behindDoc="0" locked="0" layoutInCell="1" allowOverlap="1" wp14:anchorId="1FA7A989" wp14:editId="7E1FC2DC">
                <wp:simplePos x="0" y="0"/>
                <wp:positionH relativeFrom="column">
                  <wp:posOffset>-43815</wp:posOffset>
                </wp:positionH>
                <wp:positionV relativeFrom="paragraph">
                  <wp:posOffset>80645</wp:posOffset>
                </wp:positionV>
                <wp:extent cx="5372100" cy="9525"/>
                <wp:effectExtent l="0" t="0" r="0" b="0"/>
                <wp:wrapNone/>
                <wp:docPr id="2" name="直接连接符 2"/>
                <wp:cNvGraphicFramePr/>
                <a:graphic xmlns:a="http://schemas.openxmlformats.org/drawingml/2006/main">
                  <a:graphicData uri="http://schemas.microsoft.com/office/word/2010/wordprocessingShape">
                    <wps:wsp>
                      <wps:cNvCnPr/>
                      <wps:spPr>
                        <a:xfrm flipV="1">
                          <a:off x="1099185" y="3535045"/>
                          <a:ext cx="5372100" cy="9525"/>
                        </a:xfrm>
                        <a:prstGeom prst="line">
                          <a:avLst/>
                        </a:prstGeom>
                        <a:ln w="19050" cmpd="sng">
                          <a:solidFill>
                            <a:srgbClr val="FF0000"/>
                          </a:solidFill>
                          <a:prstDash val="soli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6142C532" id="直接连接符 2"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3.45pt,6.35pt" to="419.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" strokecolor="red" strokeweight="1.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238366D0" wp14:editId="030BFAD4">
                <wp:simplePos x="0" y="0"/>
                <wp:positionH relativeFrom="column">
                  <wp:posOffset>-226695</wp:posOffset>
                </wp:positionH>
                <wp:positionV relativeFrom="paragraph">
                  <wp:posOffset>139700</wp:posOffset>
                </wp:positionV>
                <wp:extent cx="59436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943600" cy="0"/>
                        </a:xfrm>
                        <a:prstGeom prst="line">
                          <a:avLst/>
                        </a:prstGeom>
                        <a:ln>
                          <a:noFill/>
                        </a:ln>
                        <a:effectLst/>
                      </wps:spPr>
                      <wps:bodyPr/>
                    </wps:wsp>
                  </a:graphicData>
                </a:graphic>
              </wp:anchor>
            </w:drawing>
          </mc:Choice>
          <mc:Fallback>
            <w:pict>
              <v:line w14:anchorId="2D780170"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7.85pt,11pt" to="450.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" stroked="f"/>
            </w:pict>
          </mc:Fallback>
        </mc:AlternateContent>
      </w:r>
      <w:r>
        <w:rPr>
          <w:noProof/>
        </w:rPr>
        <mc:AlternateContent>
          <mc:Choice Requires="wps">
            <w:drawing>
              <wp:anchor distT="0" distB="0" distL="114300" distR="114300" simplePos="0" relativeHeight="251660288" behindDoc="0" locked="0" layoutInCell="1" allowOverlap="1" wp14:anchorId="7DA25281" wp14:editId="5744279C">
                <wp:simplePos x="0" y="0"/>
                <wp:positionH relativeFrom="column">
                  <wp:posOffset>114300</wp:posOffset>
                </wp:positionH>
                <wp:positionV relativeFrom="paragraph">
                  <wp:posOffset>292100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a:noFill/>
                        </a:ln>
                        <a:effectLst/>
                      </wps:spPr>
                      <wps:bodyPr/>
                    </wps:wsp>
                  </a:graphicData>
                </a:graphic>
              </wp:anchor>
            </w:drawing>
          </mc:Choice>
          <mc:Fallback>
            <w:pict>
              <v:line w14:anchorId="1F944BE9" id="直接连接符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pt,23pt" to="450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" stroked="f"/>
            </w:pict>
          </mc:Fallback>
        </mc:AlternateContent>
      </w:r>
    </w:p>
    <w:p w14:paraId="0DF55FA7" w14:textId="77777777" w:rsidR="00296A56" w:rsidRDefault="00296A56" w:rsidP="00296A56">
      <w:pPr>
        <w:spacing w:line="600"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新乡县法治政府建设领导小组办公室</w:t>
      </w:r>
    </w:p>
    <w:p w14:paraId="19635520" w14:textId="77777777" w:rsidR="00296A56" w:rsidRDefault="00296A56" w:rsidP="00296A56">
      <w:pPr>
        <w:spacing w:line="600"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关于调整公布新乡县行政执法主体清单的通  知</w:t>
      </w:r>
    </w:p>
    <w:p w14:paraId="12C55CBB" w14:textId="77777777" w:rsidR="00296A56" w:rsidRDefault="00296A56" w:rsidP="00296A56">
      <w:pPr>
        <w:pStyle w:val="a3"/>
        <w:widowControl/>
        <w:shd w:val="clear" w:color="auto" w:fill="FFFFFF"/>
        <w:spacing w:beforeAutospacing="0" w:afterAutospacing="0" w:line="33" w:lineRule="atLeast"/>
        <w:ind w:firstLine="420"/>
        <w:jc w:val="both"/>
        <w:rPr>
          <w:rFonts w:ascii="宋体" w:eastAsia="宋体" w:hAnsi="宋体" w:cs="宋体"/>
          <w:color w:val="333333"/>
          <w:shd w:val="clear" w:color="auto" w:fill="FFFFFF"/>
        </w:rPr>
      </w:pPr>
    </w:p>
    <w:p w14:paraId="38833CF0" w14:textId="77777777" w:rsidR="00296A56" w:rsidRDefault="00296A56" w:rsidP="00296A56">
      <w:pPr>
        <w:spacing w:line="560" w:lineRule="exact"/>
        <w:rPr>
          <w:rFonts w:ascii="仿宋" w:eastAsia="仿宋" w:hAnsi="仿宋"/>
          <w:kern w:val="0"/>
          <w:sz w:val="32"/>
          <w:szCs w:val="32"/>
        </w:rPr>
      </w:pPr>
      <w:r>
        <w:rPr>
          <w:rFonts w:ascii="仿宋" w:eastAsia="仿宋" w:hAnsi="仿宋" w:hint="eastAsia"/>
          <w:kern w:val="0"/>
          <w:sz w:val="32"/>
          <w:szCs w:val="32"/>
        </w:rPr>
        <w:t>各乡（镇）人民政府，县直各部门：</w:t>
      </w:r>
    </w:p>
    <w:p w14:paraId="1DC59636" w14:textId="77777777" w:rsidR="00296A56" w:rsidRDefault="00296A56" w:rsidP="00296A56">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按照新乡市法治政府建设领导小组办公室工作要求，县法治政府建设领导小组办公室根据全县机构改革情况，结合行政执法证件换发工作，对全县行政执法主体资格依法重新进行了梳理确认。现将调整后的全县行政执法主体清单及有关事宜通知如下：</w:t>
      </w:r>
    </w:p>
    <w:p w14:paraId="402052FC" w14:textId="77777777" w:rsidR="00296A56" w:rsidRDefault="00296A56" w:rsidP="00296A56">
      <w:pPr>
        <w:overflowPunct w:val="0"/>
        <w:spacing w:line="560" w:lineRule="exact"/>
        <w:jc w:val="left"/>
        <w:rPr>
          <w:rFonts w:ascii="仿宋" w:eastAsia="仿宋" w:hAnsi="仿宋"/>
          <w:kern w:val="0"/>
          <w:sz w:val="32"/>
          <w:szCs w:val="32"/>
        </w:rPr>
      </w:pPr>
      <w:r>
        <w:rPr>
          <w:rFonts w:ascii="仿宋" w:eastAsia="仿宋" w:hAnsi="仿宋" w:hint="eastAsia"/>
          <w:kern w:val="0"/>
          <w:sz w:val="32"/>
          <w:szCs w:val="32"/>
        </w:rPr>
        <w:t xml:space="preserve">    一、经确认具有行政执法主体资格的单位要按照行政执</w:t>
      </w:r>
    </w:p>
    <w:p w14:paraId="331C5E52" w14:textId="77777777" w:rsidR="00296A56" w:rsidRDefault="00296A56" w:rsidP="00296A56">
      <w:pPr>
        <w:overflowPunct w:val="0"/>
        <w:spacing w:line="560" w:lineRule="exact"/>
        <w:jc w:val="left"/>
        <w:rPr>
          <w:rFonts w:ascii="仿宋" w:eastAsia="仿宋" w:hAnsi="仿宋"/>
          <w:kern w:val="0"/>
          <w:sz w:val="32"/>
          <w:szCs w:val="32"/>
        </w:rPr>
      </w:pPr>
      <w:r>
        <w:rPr>
          <w:rFonts w:ascii="仿宋" w:eastAsia="仿宋" w:hAnsi="仿宋" w:cs="仿宋" w:hint="eastAsia"/>
          <w:sz w:val="32"/>
          <w:szCs w:val="32"/>
        </w:rPr>
        <w:t>法责任制的要求，认真履行法定职责，严格行政执法程序，规</w:t>
      </w:r>
      <w:r>
        <w:rPr>
          <w:rFonts w:ascii="仿宋" w:eastAsia="仿宋" w:hAnsi="仿宋" w:hint="eastAsia"/>
          <w:kern w:val="0"/>
          <w:sz w:val="32"/>
          <w:szCs w:val="32"/>
        </w:rPr>
        <w:t>范行政执法行为,切实做到依法行政、依法办事。</w:t>
      </w:r>
    </w:p>
    <w:p w14:paraId="625B4249" w14:textId="77777777" w:rsidR="00296A56" w:rsidRDefault="00296A56" w:rsidP="00296A56">
      <w:pPr>
        <w:spacing w:line="560" w:lineRule="exact"/>
        <w:rPr>
          <w:rFonts w:ascii="仿宋" w:eastAsia="仿宋" w:hAnsi="仿宋"/>
          <w:kern w:val="0"/>
          <w:sz w:val="32"/>
          <w:szCs w:val="32"/>
        </w:rPr>
      </w:pPr>
      <w:r>
        <w:rPr>
          <w:rFonts w:ascii="仿宋" w:eastAsia="仿宋" w:hAnsi="仿宋" w:hint="eastAsia"/>
          <w:kern w:val="0"/>
          <w:sz w:val="32"/>
          <w:szCs w:val="32"/>
        </w:rPr>
        <w:t xml:space="preserve">    二、凡是未经公布具有行政执法主体资格的单位均不具</w:t>
      </w:r>
      <w:r>
        <w:rPr>
          <w:rFonts w:ascii="仿宋" w:eastAsia="仿宋" w:hAnsi="仿宋" w:hint="eastAsia"/>
          <w:kern w:val="0"/>
          <w:sz w:val="32"/>
          <w:szCs w:val="32"/>
        </w:rPr>
        <w:lastRenderedPageBreak/>
        <w:t>有行政执法主体资格，不得实施行政执法活动。今后，由于机构改革和部门职责调整导致行政执法实施主体发生变化的，按照新的三定方案确定的部门职责分工，由履行该职责的部门实施行政执法。</w:t>
      </w:r>
    </w:p>
    <w:p w14:paraId="620AC3D5" w14:textId="77777777" w:rsidR="00296A56" w:rsidRDefault="00296A56" w:rsidP="00296A56">
      <w:pPr>
        <w:spacing w:line="560" w:lineRule="exact"/>
        <w:ind w:firstLine="640"/>
        <w:rPr>
          <w:rFonts w:ascii="仿宋" w:eastAsia="仿宋" w:hAnsi="仿宋"/>
          <w:kern w:val="0"/>
          <w:sz w:val="32"/>
          <w:szCs w:val="32"/>
        </w:rPr>
      </w:pPr>
      <w:r>
        <w:rPr>
          <w:rFonts w:ascii="仿宋" w:eastAsia="仿宋" w:hAnsi="仿宋" w:hint="eastAsia"/>
          <w:kern w:val="0"/>
          <w:sz w:val="32"/>
          <w:szCs w:val="32"/>
        </w:rPr>
        <w:t>三、除公安机关人民警察持《人民警察证》执法外，各行政执法机关工作人员执法需依法取得《河南省行政执法证》，亮证执法。各行政执法单位要加强对本部门的行政执法人员的法律知识培训和职业道德教育,做到持证上岗、文明执法。</w:t>
      </w:r>
    </w:p>
    <w:p w14:paraId="5207B000" w14:textId="77777777" w:rsidR="00296A56" w:rsidRDefault="00296A56" w:rsidP="00296A56">
      <w:pPr>
        <w:spacing w:line="560" w:lineRule="exact"/>
        <w:ind w:firstLine="640"/>
        <w:rPr>
          <w:rFonts w:ascii="仿宋" w:eastAsia="仿宋" w:hAnsi="仿宋"/>
          <w:b/>
          <w:bCs/>
          <w:kern w:val="0"/>
          <w:sz w:val="32"/>
          <w:szCs w:val="32"/>
        </w:rPr>
      </w:pPr>
      <w:r>
        <w:rPr>
          <w:rFonts w:ascii="仿宋" w:eastAsia="仿宋" w:hAnsi="仿宋" w:hint="eastAsia"/>
          <w:kern w:val="0"/>
          <w:sz w:val="32"/>
          <w:szCs w:val="32"/>
        </w:rPr>
        <w:t>附件：新乡县县级行政执法主体清单</w:t>
      </w:r>
    </w:p>
    <w:p w14:paraId="0BF7BFE1" w14:textId="77777777" w:rsidR="00296A56" w:rsidRDefault="00296A56" w:rsidP="00296A56">
      <w:pPr>
        <w:spacing w:line="600" w:lineRule="exact"/>
        <w:ind w:firstLineChars="200" w:firstLine="640"/>
        <w:jc w:val="left"/>
        <w:rPr>
          <w:rFonts w:ascii="仿宋" w:eastAsia="仿宋" w:hAnsi="仿宋" w:cs="仿宋"/>
          <w:sz w:val="32"/>
          <w:szCs w:val="32"/>
        </w:rPr>
      </w:pPr>
    </w:p>
    <w:p w14:paraId="3A88BFFA" w14:textId="77777777" w:rsidR="00296A56" w:rsidRDefault="00296A56" w:rsidP="00296A56">
      <w:pPr>
        <w:spacing w:line="600" w:lineRule="exact"/>
        <w:ind w:firstLineChars="200" w:firstLine="640"/>
        <w:jc w:val="left"/>
        <w:rPr>
          <w:rFonts w:ascii="仿宋" w:eastAsia="仿宋" w:hAnsi="仿宋" w:cs="仿宋"/>
          <w:sz w:val="32"/>
          <w:szCs w:val="32"/>
        </w:rPr>
      </w:pPr>
    </w:p>
    <w:p w14:paraId="2B39BE3A" w14:textId="77777777" w:rsidR="00296A56" w:rsidRDefault="00296A56" w:rsidP="00296A56">
      <w:pPr>
        <w:spacing w:line="600" w:lineRule="exact"/>
        <w:ind w:firstLineChars="200" w:firstLine="640"/>
        <w:jc w:val="left"/>
        <w:rPr>
          <w:rFonts w:ascii="仿宋" w:eastAsia="仿宋" w:hAnsi="仿宋" w:cs="仿宋"/>
          <w:sz w:val="32"/>
          <w:szCs w:val="32"/>
        </w:rPr>
      </w:pPr>
    </w:p>
    <w:p w14:paraId="614379D4" w14:textId="77777777" w:rsidR="00296A56" w:rsidRDefault="00296A56" w:rsidP="00296A56">
      <w:pPr>
        <w:spacing w:line="600" w:lineRule="exact"/>
        <w:ind w:firstLineChars="900" w:firstLine="2880"/>
        <w:jc w:val="left"/>
        <w:rPr>
          <w:rFonts w:ascii="仿宋" w:eastAsia="仿宋" w:hAnsi="仿宋" w:cs="仿宋"/>
          <w:sz w:val="32"/>
          <w:szCs w:val="32"/>
        </w:rPr>
      </w:pPr>
      <w:r>
        <w:rPr>
          <w:rFonts w:ascii="仿宋" w:eastAsia="仿宋" w:hAnsi="仿宋" w:cs="仿宋" w:hint="eastAsia"/>
          <w:sz w:val="32"/>
          <w:szCs w:val="32"/>
        </w:rPr>
        <w:t>新乡县</w:t>
      </w:r>
      <w:r>
        <w:rPr>
          <w:rFonts w:ascii="仿宋" w:eastAsia="仿宋" w:hAnsi="仿宋" w:cs="仿宋"/>
          <w:sz w:val="32"/>
          <w:szCs w:val="32"/>
        </w:rPr>
        <w:t>法治政府建设领导小组办公室</w:t>
      </w:r>
    </w:p>
    <w:p w14:paraId="74A5B425" w14:textId="77777777" w:rsidR="00296A56" w:rsidRDefault="00296A56" w:rsidP="00296A56">
      <w:pPr>
        <w:wordWrap w:val="0"/>
        <w:rPr>
          <w:rFonts w:ascii="仿宋" w:eastAsia="仿宋" w:hAnsi="仿宋" w:cs="仿宋"/>
          <w:kern w:val="0"/>
          <w:sz w:val="32"/>
          <w:szCs w:val="32"/>
          <w:shd w:val="clear" w:color="auto" w:fill="FFFFFF"/>
          <w:lang w:bidi="ar"/>
        </w:rPr>
      </w:pP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20</w:t>
      </w:r>
      <w:r>
        <w:rPr>
          <w:rFonts w:ascii="Times New Roman" w:eastAsia="仿宋" w:hAnsi="Times New Roman" w:cs="Times New Roman" w:hint="eastAsia"/>
          <w:sz w:val="32"/>
          <w:szCs w:val="32"/>
        </w:rPr>
        <w:t>21</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年</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11</w:t>
      </w:r>
      <w:r>
        <w:rPr>
          <w:rFonts w:ascii="Times New Roman" w:eastAsia="仿宋" w:hAnsi="Times New Roman" w:cs="Times New Roman"/>
          <w:sz w:val="32"/>
          <w:szCs w:val="32"/>
        </w:rPr>
        <w:t>月</w:t>
      </w:r>
      <w:r>
        <w:rPr>
          <w:rFonts w:ascii="Times New Roman" w:eastAsia="仿宋" w:hAnsi="Times New Roman" w:cs="Times New Roman" w:hint="eastAsia"/>
          <w:sz w:val="32"/>
          <w:szCs w:val="32"/>
        </w:rPr>
        <w:t>12</w:t>
      </w:r>
      <w:r>
        <w:rPr>
          <w:rFonts w:ascii="Times New Roman" w:eastAsia="仿宋" w:hAnsi="Times New Roman" w:cs="Times New Roman"/>
          <w:sz w:val="32"/>
          <w:szCs w:val="32"/>
        </w:rPr>
        <w:t>日</w:t>
      </w:r>
      <w:r>
        <w:rPr>
          <w:rFonts w:ascii="Times New Roman" w:eastAsia="仿宋" w:hAnsi="Times New Roman" w:cs="Times New Roman"/>
          <w:sz w:val="32"/>
          <w:szCs w:val="32"/>
        </w:rPr>
        <w:t xml:space="preserve">  </w:t>
      </w:r>
    </w:p>
    <w:p w14:paraId="13FCF27E" w14:textId="77777777" w:rsidR="00296A56" w:rsidRDefault="00296A56" w:rsidP="00296A56">
      <w:pPr>
        <w:spacing w:line="600" w:lineRule="exact"/>
        <w:ind w:firstLineChars="200" w:firstLine="640"/>
        <w:jc w:val="left"/>
        <w:rPr>
          <w:rFonts w:ascii="仿宋" w:eastAsia="仿宋" w:hAnsi="仿宋" w:cs="仿宋"/>
          <w:color w:val="000000" w:themeColor="text1"/>
          <w:sz w:val="32"/>
          <w:szCs w:val="32"/>
        </w:rPr>
      </w:pPr>
    </w:p>
    <w:p w14:paraId="69EF99C6" w14:textId="77777777" w:rsidR="00296A56" w:rsidRDefault="00296A56" w:rsidP="00296A56">
      <w:pPr>
        <w:spacing w:line="600" w:lineRule="exact"/>
        <w:ind w:firstLineChars="200" w:firstLine="640"/>
        <w:jc w:val="left"/>
        <w:rPr>
          <w:rFonts w:ascii="仿宋" w:eastAsia="仿宋" w:hAnsi="仿宋" w:cs="仿宋"/>
          <w:color w:val="000000" w:themeColor="text1"/>
          <w:sz w:val="32"/>
          <w:szCs w:val="32"/>
        </w:rPr>
      </w:pPr>
    </w:p>
    <w:p w14:paraId="27EB1E24" w14:textId="77777777" w:rsidR="00296A56" w:rsidRDefault="00296A56" w:rsidP="00296A56">
      <w:pPr>
        <w:spacing w:line="600" w:lineRule="exact"/>
        <w:ind w:firstLineChars="200" w:firstLine="640"/>
        <w:jc w:val="left"/>
        <w:rPr>
          <w:rFonts w:ascii="仿宋" w:eastAsia="仿宋" w:hAnsi="仿宋" w:cs="仿宋"/>
          <w:color w:val="000000" w:themeColor="text1"/>
          <w:sz w:val="32"/>
          <w:szCs w:val="32"/>
        </w:rPr>
      </w:pPr>
    </w:p>
    <w:p w14:paraId="01F0236C" w14:textId="77777777" w:rsidR="00296A56" w:rsidRDefault="00296A56" w:rsidP="00296A56">
      <w:pPr>
        <w:spacing w:line="600" w:lineRule="exact"/>
        <w:ind w:firstLineChars="200" w:firstLine="640"/>
        <w:jc w:val="left"/>
        <w:rPr>
          <w:rFonts w:ascii="仿宋" w:eastAsia="仿宋" w:hAnsi="仿宋" w:cs="仿宋"/>
          <w:color w:val="000000" w:themeColor="text1"/>
          <w:sz w:val="32"/>
          <w:szCs w:val="32"/>
        </w:rPr>
      </w:pPr>
    </w:p>
    <w:p w14:paraId="748B9FA0" w14:textId="77777777" w:rsidR="00296A56" w:rsidRDefault="00296A56" w:rsidP="00296A56">
      <w:pPr>
        <w:spacing w:line="600" w:lineRule="exact"/>
        <w:ind w:firstLineChars="200" w:firstLine="640"/>
        <w:jc w:val="left"/>
        <w:rPr>
          <w:rFonts w:ascii="仿宋" w:eastAsia="仿宋" w:hAnsi="仿宋" w:cs="仿宋"/>
          <w:color w:val="000000" w:themeColor="text1"/>
          <w:sz w:val="32"/>
          <w:szCs w:val="32"/>
        </w:rPr>
      </w:pPr>
    </w:p>
    <w:p w14:paraId="2B77C294" w14:textId="77777777" w:rsidR="00296A56" w:rsidRDefault="00296A56" w:rsidP="00296A56">
      <w:pPr>
        <w:spacing w:line="600" w:lineRule="exact"/>
        <w:ind w:firstLineChars="200" w:firstLine="640"/>
        <w:jc w:val="left"/>
        <w:rPr>
          <w:rFonts w:ascii="仿宋" w:eastAsia="仿宋" w:hAnsi="仿宋" w:cs="仿宋"/>
          <w:color w:val="000000" w:themeColor="text1"/>
          <w:sz w:val="32"/>
          <w:szCs w:val="32"/>
        </w:rPr>
      </w:pPr>
    </w:p>
    <w:p w14:paraId="2C705F24" w14:textId="77777777" w:rsidR="00296A56" w:rsidRDefault="00296A56" w:rsidP="00296A56">
      <w:pPr>
        <w:spacing w:line="600" w:lineRule="exact"/>
        <w:ind w:firstLineChars="200" w:firstLine="640"/>
        <w:jc w:val="left"/>
        <w:rPr>
          <w:rFonts w:ascii="仿宋" w:eastAsia="仿宋" w:hAnsi="仿宋" w:cs="仿宋"/>
          <w:color w:val="000000" w:themeColor="text1"/>
          <w:sz w:val="32"/>
          <w:szCs w:val="32"/>
        </w:rPr>
      </w:pPr>
    </w:p>
    <w:p w14:paraId="6DFEA478" w14:textId="77777777" w:rsidR="00296A56" w:rsidRDefault="00296A56" w:rsidP="00296A56">
      <w:pPr>
        <w:spacing w:line="600" w:lineRule="exact"/>
        <w:ind w:firstLineChars="200" w:firstLine="640"/>
        <w:jc w:val="left"/>
        <w:rPr>
          <w:rFonts w:ascii="仿宋" w:eastAsia="仿宋" w:hAnsi="仿宋" w:cs="仿宋"/>
          <w:color w:val="000000" w:themeColor="text1"/>
          <w:sz w:val="32"/>
          <w:szCs w:val="32"/>
        </w:rPr>
      </w:pPr>
    </w:p>
    <w:p w14:paraId="364950FA" w14:textId="21A7BC5E" w:rsidR="003D0431" w:rsidRPr="00296A56" w:rsidRDefault="00296A56">
      <w:pPr>
        <w:rPr>
          <w:rFonts w:ascii="仿宋" w:eastAsia="仿宋" w:hAnsi="仿宋" w:cs="仿宋" w:hint="eastAsia"/>
          <w:sz w:val="32"/>
          <w:szCs w:val="32"/>
        </w:rPr>
      </w:pPr>
      <w:r>
        <w:rPr>
          <w:rFonts w:ascii="Times New Roman" w:eastAsia="仿宋_GB2312" w:hAnsi="Times New Roman" w:cs="Times New Roman"/>
          <w:noProof/>
          <w:sz w:val="28"/>
          <w:szCs w:val="28"/>
        </w:rPr>
        <mc:AlternateContent>
          <mc:Choice Requires="wps">
            <w:drawing>
              <wp:anchor distT="0" distB="0" distL="114300" distR="114300" simplePos="0" relativeHeight="251662336" behindDoc="0" locked="0" layoutInCell="1" allowOverlap="1" wp14:anchorId="6CB0691B" wp14:editId="46BD1E0E">
                <wp:simplePos x="0" y="0"/>
                <wp:positionH relativeFrom="column">
                  <wp:posOffset>0</wp:posOffset>
                </wp:positionH>
                <wp:positionV relativeFrom="paragraph">
                  <wp:posOffset>429260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w14:anchorId="67654C02" id="直接连接符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33.8pt" to="441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" strokeweight="1.25pt"/>
            </w:pict>
          </mc:Fallback>
        </mc:AlternateContent>
      </w:r>
      <w:r>
        <w:rPr>
          <w:rFonts w:ascii="Times New Roman" w:eastAsia="仿宋_GB2312" w:hAnsi="Times New Roman" w:cs="Times New Roman"/>
          <w:noProof/>
          <w:sz w:val="28"/>
          <w:szCs w:val="28"/>
        </w:rPr>
        <mc:AlternateContent>
          <mc:Choice Requires="wps">
            <w:drawing>
              <wp:anchor distT="0" distB="0" distL="114300" distR="114300" simplePos="0" relativeHeight="251661312" behindDoc="0" locked="0" layoutInCell="1" allowOverlap="1" wp14:anchorId="6036D2A1" wp14:editId="323B58A2">
                <wp:simplePos x="0" y="0"/>
                <wp:positionH relativeFrom="column">
                  <wp:posOffset>0</wp:posOffset>
                </wp:positionH>
                <wp:positionV relativeFrom="paragraph">
                  <wp:posOffset>33020</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w14:anchorId="7484223D" id="直接连接符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2.6pt" to="4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" strokeweight="1.25pt"/>
            </w:pict>
          </mc:Fallback>
        </mc:AlternateContent>
      </w:r>
      <w:r>
        <w:rPr>
          <w:rFonts w:ascii="Times New Roman" w:eastAsia="仿宋_GB2312" w:hAnsi="Times New Roman" w:cs="Times New Roman" w:hint="eastAsia"/>
          <w:sz w:val="28"/>
          <w:szCs w:val="28"/>
        </w:rPr>
        <w:t>新乡县</w:t>
      </w:r>
      <w:r>
        <w:rPr>
          <w:rFonts w:ascii="Times New Roman" w:eastAsia="仿宋_GB2312" w:hAnsi="Times New Roman" w:cs="Times New Roman"/>
          <w:sz w:val="28"/>
          <w:szCs w:val="28"/>
        </w:rPr>
        <w:t>法治政府建设领导小组办公室</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20</w:t>
      </w:r>
      <w:r>
        <w:rPr>
          <w:rFonts w:ascii="Times New Roman" w:eastAsia="仿宋_GB2312" w:hAnsi="Times New Roman" w:cs="Times New Roman" w:hint="eastAsia"/>
          <w:sz w:val="28"/>
          <w:szCs w:val="28"/>
        </w:rPr>
        <w:t>21</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11</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12</w:t>
      </w:r>
      <w:r>
        <w:rPr>
          <w:rFonts w:ascii="Times New Roman" w:eastAsia="仿宋_GB2312" w:hAnsi="Times New Roman" w:cs="Times New Roman"/>
          <w:sz w:val="28"/>
          <w:szCs w:val="28"/>
        </w:rPr>
        <w:t>日</w:t>
      </w:r>
      <w:r>
        <w:rPr>
          <w:rFonts w:ascii="Times New Roman" w:eastAsia="仿宋_GB2312" w:hAnsi="Times New Roman" w:cs="Times New Roman" w:hint="eastAsia"/>
          <w:sz w:val="28"/>
          <w:szCs w:val="28"/>
        </w:rPr>
        <w:t>印</w:t>
      </w:r>
      <w:r>
        <w:rPr>
          <w:rFonts w:ascii="Times New Roman" w:eastAsia="仿宋_GB2312" w:hAnsi="Times New Roman" w:cs="Times New Roman"/>
          <w:sz w:val="28"/>
          <w:szCs w:val="28"/>
        </w:rPr>
        <w:t>发</w:t>
      </w:r>
      <w:r>
        <w:rPr>
          <w:rFonts w:ascii="Times New Roman" w:eastAsia="仿宋_GB2312" w:hAnsi="Times New Roman" w:cs="Times New Roman"/>
          <w:sz w:val="28"/>
          <w:szCs w:val="28"/>
        </w:rPr>
        <w:t xml:space="preserve"> </w:t>
      </w:r>
    </w:p>
    <w:sectPr w:rsidR="003D0431" w:rsidRPr="00296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56"/>
    <w:rsid w:val="00296A56"/>
    <w:rsid w:val="003D0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DACF4"/>
  <w15:chartTrackingRefBased/>
  <w15:docId w15:val="{B8091DA4-80DF-4A3E-BD9A-BED71A8C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A5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96A56"/>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耿</dc:creator>
  <cp:keywords/>
  <dc:description/>
  <cp:lastModifiedBy>耿</cp:lastModifiedBy>
  <cp:revision>1</cp:revision>
  <dcterms:created xsi:type="dcterms:W3CDTF">2021-11-15T01:19:00Z</dcterms:created>
  <dcterms:modified xsi:type="dcterms:W3CDTF">2021-11-15T01:19:00Z</dcterms:modified>
</cp:coreProperties>
</file>