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国家药监局：小儿氨酚黄那敏颗粒等25批次药品不符合规定</w:t>
      </w:r>
      <w:bookmarkEnd w:id="0"/>
      <w:r>
        <w:rPr>
          <w:rFonts w:hint="eastAsia"/>
        </w:rPr>
        <w:t>_央广网</w:t>
      </w:r>
    </w:p>
    <w:p>
      <w:r>
        <w:rPr>
          <w:rFonts w:hint="eastAsia"/>
        </w:rPr>
        <w:t>http://health.cnr.cn/jkgdxw/20200821/t20200821_525221073.shtml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97033"/>
    <w:rsid w:val="2ABC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2021-11-22T03:16:01Z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C78C5B1BDB1D4677999EA02C0A2A7C61</vt:lpwstr>
  </property>
</Properties>
</file>