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2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682" w:type="dxa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682" w:type="dxa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682" w:type="dxa"/>
            <w:tcBorders>
              <w:bottom w:val="single" w:color="auto" w:sz="4" w:space="0"/>
            </w:tcBorders>
            <w:vAlign w:val="center"/>
          </w:tcPr>
          <w:tbl>
            <w:tblPr>
              <w:tblStyle w:val="12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71"/>
              <w:gridCol w:w="324"/>
              <w:gridCol w:w="1339"/>
            </w:tblGrid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第七次全国人口普查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新乡县统计局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新乡县统计局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314.12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314.12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314.12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314.12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目标1：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2"/>
                      <w:szCs w:val="22"/>
                      <w:lang w:eastAsia="zh-CN"/>
                    </w:rPr>
                    <w:t>组织开展人口普查后期数据处理、开发、研究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2"/>
                      <w:szCs w:val="22"/>
                      <w:lang w:eastAsia="zh-CN"/>
                    </w:rPr>
                    <w:t>组织开展人口普查后期数据处理、开发、研究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所包含统计调查项目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1个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所包含统计调查项目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1个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数据处理准确率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数据处理准确率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原始数据统计准确率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原始数据统计准确率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普查数据质量合格率及普查员培训率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普查数据质量合格率及普查员培训率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数据报告发布及时性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及时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数据报告发布及时性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及时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原始数据采集及时性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及时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原始数据采集及时性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及时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调查对象覆盖率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调查对象覆盖率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政策咨询建议报告数量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24"/>
                      <w:lang w:val="en-US" w:eastAsia="zh-CN"/>
                    </w:rPr>
                    <w:t>≥</w:t>
                  </w:r>
                  <w:r>
                    <w:rPr>
                      <w:rFonts w:hint="eastAsia" w:ascii="Arial" w:hAnsi="Arial" w:eastAsia="仿宋" w:cs="Arial"/>
                      <w:kern w:val="0"/>
                      <w:sz w:val="24"/>
                      <w:lang w:val="en-US" w:eastAsia="zh-CN"/>
                    </w:rPr>
                    <w:t>上期值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政策咨询建议报告数量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24"/>
                      <w:lang w:val="en-US" w:eastAsia="zh-CN"/>
                    </w:rPr>
                    <w:t>≥</w:t>
                  </w:r>
                  <w:r>
                    <w:rPr>
                      <w:rFonts w:hint="eastAsia" w:ascii="Arial" w:hAnsi="Arial" w:eastAsia="仿宋" w:cs="Arial"/>
                      <w:kern w:val="0"/>
                      <w:sz w:val="24"/>
                      <w:lang w:val="en-US" w:eastAsia="zh-CN"/>
                    </w:rPr>
                    <w:t>上期值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参考普查成果的政府政策占比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24"/>
                      <w:lang w:val="en-US" w:eastAsia="zh-CN"/>
                    </w:rPr>
                    <w:t>≥</w:t>
                  </w:r>
                  <w:r>
                    <w:rPr>
                      <w:rFonts w:hint="eastAsia" w:ascii="Arial" w:hAnsi="Arial" w:eastAsia="仿宋" w:cs="Arial"/>
                      <w:kern w:val="0"/>
                      <w:sz w:val="24"/>
                      <w:lang w:val="en-US" w:eastAsia="zh-CN"/>
                    </w:rPr>
                    <w:t>上期值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参考普查成果的政府政策占比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24"/>
                      <w:lang w:val="en-US" w:eastAsia="zh-CN"/>
                    </w:rPr>
                    <w:t>≥</w:t>
                  </w:r>
                  <w:r>
                    <w:rPr>
                      <w:rFonts w:hint="eastAsia" w:ascii="Arial" w:hAnsi="Arial" w:eastAsia="仿宋" w:cs="Arial"/>
                      <w:kern w:val="0"/>
                      <w:sz w:val="24"/>
                      <w:lang w:val="en-US" w:eastAsia="zh-CN"/>
                    </w:rPr>
                    <w:t>上期值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普查数据分析研究报告数量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&gt;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普查数据分析研究报告数量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&gt;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90%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普查数据完整率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24"/>
                      <w:lang w:val="en-US" w:eastAsia="zh-CN"/>
                    </w:rPr>
                    <w:t>≥</w:t>
                  </w:r>
                  <w:r>
                    <w:rPr>
                      <w:rFonts w:hint="eastAsia" w:ascii="Arial" w:hAnsi="Arial" w:eastAsia="仿宋" w:cs="Arial"/>
                      <w:kern w:val="0"/>
                      <w:sz w:val="24"/>
                      <w:lang w:val="en-US" w:eastAsia="zh-CN"/>
                    </w:rPr>
                    <w:t>上期值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普查数据完整率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24"/>
                      <w:lang w:val="en-US" w:eastAsia="zh-CN"/>
                    </w:rPr>
                    <w:t>≥</w:t>
                  </w:r>
                  <w:r>
                    <w:rPr>
                      <w:rFonts w:hint="eastAsia" w:ascii="Arial" w:hAnsi="Arial" w:eastAsia="仿宋" w:cs="Arial"/>
                      <w:kern w:val="0"/>
                      <w:sz w:val="24"/>
                      <w:lang w:val="en-US" w:eastAsia="zh-CN"/>
                    </w:rPr>
                    <w:t>上期值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普查信息知晓率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24"/>
                    </w:rPr>
                    <w:t>≥</w:t>
                  </w:r>
                  <w:r>
                    <w:rPr>
                      <w:rFonts w:hint="eastAsia" w:ascii="Arial" w:hAnsi="Arial" w:eastAsia="仿宋" w:cs="Arial"/>
                      <w:kern w:val="0"/>
                      <w:sz w:val="24"/>
                      <w:lang w:val="en-US" w:eastAsia="zh-CN"/>
                    </w:rPr>
                    <w:t>90%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普查信息知晓率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24"/>
                    </w:rPr>
                    <w:t>≥</w:t>
                  </w:r>
                  <w:r>
                    <w:rPr>
                      <w:rFonts w:hint="eastAsia" w:ascii="Arial" w:hAnsi="Arial" w:eastAsia="仿宋" w:cs="Arial"/>
                      <w:kern w:val="0"/>
                      <w:sz w:val="24"/>
                      <w:lang w:val="en-US" w:eastAsia="zh-CN"/>
                    </w:rPr>
                    <w:t>90%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沟通协调机制健全性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健全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沟通协调机制健全性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健全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长效管理机制健全性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健全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长效管理机制健全性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健全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基层普查人员满意度满意度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基层普查人员满意度满意度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基层统计站满意度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基层统计站满意度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2"/>
        <w:ind w:firstLine="0" w:firstLineChars="0"/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Cambria Math">
    <w:panose1 w:val="02040503050406030204"/>
    <w:charset w:val="01"/>
    <w:family w:val="auto"/>
    <w:pitch w:val="default"/>
    <w:sig w:usb0="E00002FF" w:usb1="420024FF" w:usb2="00000000" w:usb3="00000000" w:csb0="2000019F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NJWO7QAAAABQEAAA8AAAAAAAAA&#10;AQAgAAAAIgAAAGRycy9kb3ducmV2LnhtbFBLAQIUABQAAAAIAIdO4kArqOpyGQIAACEEAAAOAAAA&#10;AAAAAAEAIAAAAB8BAABkcnMvZTJvRG9jLnhtbFBLBQYAAAAABgAGAFkBAACq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9DB"/>
    <w:rsid w:val="00110077"/>
    <w:rsid w:val="003F09DB"/>
    <w:rsid w:val="00B52A78"/>
    <w:rsid w:val="026F1FB2"/>
    <w:rsid w:val="039F3544"/>
    <w:rsid w:val="04CC7B54"/>
    <w:rsid w:val="0591655C"/>
    <w:rsid w:val="0601105B"/>
    <w:rsid w:val="07432C73"/>
    <w:rsid w:val="0B991E13"/>
    <w:rsid w:val="0CA90420"/>
    <w:rsid w:val="0DE46181"/>
    <w:rsid w:val="0F690488"/>
    <w:rsid w:val="11DC45C4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49112AD"/>
    <w:rsid w:val="2A4749CF"/>
    <w:rsid w:val="2C020CF3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8792D39"/>
    <w:rsid w:val="499C14F2"/>
    <w:rsid w:val="4A69625F"/>
    <w:rsid w:val="4B870AC0"/>
    <w:rsid w:val="4C281AB1"/>
    <w:rsid w:val="4C2B4AF1"/>
    <w:rsid w:val="530079DC"/>
    <w:rsid w:val="530504E8"/>
    <w:rsid w:val="53D53D55"/>
    <w:rsid w:val="54FE107E"/>
    <w:rsid w:val="55163C24"/>
    <w:rsid w:val="5601198C"/>
    <w:rsid w:val="56104055"/>
    <w:rsid w:val="572C68E4"/>
    <w:rsid w:val="5774372E"/>
    <w:rsid w:val="5CE85B58"/>
    <w:rsid w:val="5D731A92"/>
    <w:rsid w:val="603E5DB0"/>
    <w:rsid w:val="62A47E73"/>
    <w:rsid w:val="62A85D16"/>
    <w:rsid w:val="642660CF"/>
    <w:rsid w:val="64D12C3C"/>
    <w:rsid w:val="6647282C"/>
    <w:rsid w:val="678B2E0B"/>
    <w:rsid w:val="6988452D"/>
    <w:rsid w:val="6D1C08B1"/>
    <w:rsid w:val="707D36D5"/>
    <w:rsid w:val="721C39A2"/>
    <w:rsid w:val="72B91FCA"/>
    <w:rsid w:val="755D3DB4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ourier New" w:hAnsi="Courier New" w:eastAsiaTheme="minorEastAsia" w:cs="Courier New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1">
    <w:name w:val="Default Paragraph Font"/>
    <w:unhideWhenUsed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1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1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ScaleCrop>false</ScaleCrop>
  <LinksUpToDate>false</LinksUpToDate>
  <CharactersWithSpaces>3401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Administrator</cp:lastModifiedBy>
  <dcterms:modified xsi:type="dcterms:W3CDTF">2021-09-15T04:47:21Z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  <property fmtid="{D5CDD505-2E9C-101B-9397-08002B2CF9AE}" pid="3" name="ICV">
    <vt:lpwstr>2BB3D6730ED14DADAED5BF6B7F50A499</vt:lpwstr>
  </property>
</Properties>
</file>