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10682" w:type="dxa"/>
        <w:tblInd w:w="0" w:type="dxa"/>
        <w:tblLayout w:type="fixed"/>
        <w:tblCellMar>
          <w:top w:w="0" w:type="dxa"/>
          <w:left w:w="108" w:type="dxa"/>
          <w:bottom w:w="0" w:type="dxa"/>
          <w:right w:w="108" w:type="dxa"/>
        </w:tblCellMar>
      </w:tblPr>
      <w:tblGrid>
        <w:gridCol w:w="10682"/>
      </w:tblGrid>
      <w:tr>
        <w:tblPrEx>
          <w:tblLayout w:type="fixed"/>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Layout w:type="fixed"/>
          <w:tblCellMar>
            <w:top w:w="0" w:type="dxa"/>
            <w:left w:w="108" w:type="dxa"/>
            <w:bottom w:w="0" w:type="dxa"/>
            <w:right w:w="108" w:type="dxa"/>
          </w:tblCellMar>
        </w:tblPrEx>
        <w:trPr>
          <w:trHeight w:val="405" w:hRule="atLeast"/>
        </w:trPr>
        <w:tc>
          <w:tcPr>
            <w:tcW w:w="10682" w:type="dxa"/>
            <w:vAlign w:val="center"/>
          </w:tcPr>
          <w:p>
            <w:pPr>
              <w:widowControl/>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24"/>
              </w:rPr>
              <w:t>（</w:t>
            </w:r>
            <w:r>
              <w:rPr>
                <w:rFonts w:hint="eastAsia" w:ascii="仿宋_GB2312" w:hAnsi="仿宋_GB2312" w:eastAsia="仿宋_GB2312" w:cs="仿宋_GB2312"/>
                <w:kern w:val="0"/>
                <w:sz w:val="24"/>
                <w:lang w:val="en-US" w:eastAsia="zh-CN"/>
              </w:rPr>
              <w:t>2021</w:t>
            </w:r>
            <w:r>
              <w:rPr>
                <w:rFonts w:hint="eastAsia" w:ascii="仿宋_GB2312" w:hAnsi="仿宋_GB2312" w:eastAsia="仿宋_GB2312" w:cs="仿宋_GB2312"/>
                <w:kern w:val="0"/>
                <w:sz w:val="24"/>
              </w:rPr>
              <w:t>年度）</w:t>
            </w:r>
          </w:p>
        </w:tc>
      </w:tr>
      <w:tr>
        <w:tblPrEx>
          <w:tblLayout w:type="fixed"/>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12"/>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1404"/>
              <w:gridCol w:w="967"/>
              <w:gridCol w:w="1663"/>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检测成本费</w:t>
                  </w:r>
                  <w:r>
                    <w:rPr>
                      <w:rFonts w:hint="eastAsia" w:ascii="仿宋_GB2312" w:hAnsi="仿宋_GB2312" w:eastAsia="仿宋_GB2312" w:cs="仿宋_GB2312"/>
                      <w:kern w:val="0"/>
                      <w:sz w:val="24"/>
                    </w:rPr>
                    <w:t>　</w:t>
                  </w:r>
                </w:p>
              </w:tc>
            </w:tr>
            <w:tr>
              <w:tblPrEx>
                <w:tblLayout w:type="fixed"/>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新乡县市场监督管理局</w:t>
                  </w:r>
                  <w:r>
                    <w:rPr>
                      <w:rFonts w:hint="eastAsia" w:ascii="仿宋_GB2312" w:hAnsi="仿宋_GB2312" w:eastAsia="仿宋_GB2312" w:cs="仿宋_GB2312"/>
                      <w:kern w:val="0"/>
                      <w:sz w:val="24"/>
                    </w:rPr>
                    <w:t>　</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单位名称</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新乡县市场监督管理局</w:t>
                  </w:r>
                  <w:r>
                    <w:rPr>
                      <w:rFonts w:hint="eastAsia" w:ascii="仿宋_GB2312" w:hAnsi="仿宋_GB2312" w:eastAsia="仿宋_GB2312" w:cs="仿宋_GB2312"/>
                      <w:kern w:val="0"/>
                      <w:sz w:val="24"/>
                    </w:rPr>
                    <w:t>　</w:t>
                  </w:r>
                </w:p>
              </w:tc>
            </w:tr>
            <w:tr>
              <w:tblPrEx>
                <w:tblLayout w:type="fixed"/>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项目资金</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10.00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年度资金总额</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10.00</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10.00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其中：财政拨款</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10.00</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0.00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xml:space="preserve">      其他资金</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0.00</w:t>
                  </w:r>
                  <w:r>
                    <w:rPr>
                      <w:rFonts w:hint="eastAsia" w:ascii="仿宋_GB2312" w:hAnsi="仿宋_GB2312" w:eastAsia="仿宋_GB2312" w:cs="仿宋_GB2312"/>
                      <w:kern w:val="0"/>
                      <w:sz w:val="24"/>
                    </w:rPr>
                    <w:t>　</w:t>
                  </w:r>
                </w:p>
              </w:tc>
            </w:tr>
            <w:tr>
              <w:tblPrEx>
                <w:tblLayout w:type="fixed"/>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绩</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目</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both"/>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负责技术性检验检测工作。为产品质量监管提供技术支持和信息服务。为社会提供检验检测法规、标准、规程的宣传、贯彻、指导服务。承担全县强检计量器具工作。</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负责技术性检验检测工作。为产品质量监管提供技术支持和信息服务。为社会提供检验检测法规、标准、规程的宣传、贯彻、指导服务。承担全县强检计量器具工作。</w:t>
                  </w:r>
                </w:p>
              </w:tc>
            </w:tr>
            <w:tr>
              <w:tblPrEx>
                <w:tblLayout w:type="fixed"/>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绩</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一级</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指标值</w:t>
                  </w:r>
                </w:p>
              </w:tc>
            </w:tr>
            <w:tr>
              <w:tblPrEx>
                <w:tblLayout w:type="fixed"/>
              </w:tblPrEx>
              <w:trPr>
                <w:trHeight w:val="1386"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产</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出</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数量指标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1：计量器具</w:t>
                  </w:r>
                  <w:r>
                    <w:rPr>
                      <w:rFonts w:hint="eastAsia" w:ascii="仿宋_GB2312" w:hAnsi="仿宋_GB2312" w:eastAsia="仿宋_GB2312" w:cs="仿宋_GB2312"/>
                      <w:color w:val="000000"/>
                      <w:kern w:val="0"/>
                      <w:sz w:val="24"/>
                      <w:szCs w:val="24"/>
                      <w:lang w:eastAsia="zh-CN"/>
                    </w:rPr>
                    <w:t>检验检测批次</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740批次</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1：计量器具</w:t>
                  </w:r>
                  <w:r>
                    <w:rPr>
                      <w:rFonts w:hint="eastAsia" w:ascii="仿宋_GB2312" w:hAnsi="仿宋_GB2312" w:eastAsia="仿宋_GB2312" w:cs="仿宋_GB2312"/>
                      <w:color w:val="000000"/>
                      <w:kern w:val="0"/>
                      <w:sz w:val="24"/>
                      <w:szCs w:val="24"/>
                      <w:lang w:eastAsia="zh-CN"/>
                    </w:rPr>
                    <w:t>检验检测批次</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740批次</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质量指标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1：计量器具</w:t>
                  </w:r>
                  <w:r>
                    <w:rPr>
                      <w:rFonts w:hint="eastAsia" w:ascii="仿宋_GB2312" w:hAnsi="仿宋_GB2312" w:eastAsia="仿宋_GB2312" w:cs="仿宋_GB2312"/>
                      <w:color w:val="000000"/>
                      <w:kern w:val="0"/>
                      <w:sz w:val="24"/>
                      <w:szCs w:val="24"/>
                      <w:lang w:eastAsia="zh-CN"/>
                    </w:rPr>
                    <w:t>检验检测数据准确规范率</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质量指标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1：计量器具</w:t>
                  </w:r>
                  <w:r>
                    <w:rPr>
                      <w:rFonts w:hint="eastAsia" w:ascii="仿宋_GB2312" w:hAnsi="仿宋_GB2312" w:eastAsia="仿宋_GB2312" w:cs="仿宋_GB2312"/>
                      <w:color w:val="000000"/>
                      <w:kern w:val="0"/>
                      <w:sz w:val="24"/>
                      <w:szCs w:val="24"/>
                      <w:lang w:eastAsia="zh-CN"/>
                    </w:rPr>
                    <w:t>检验检测数据准确规范率</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szCs w:val="24"/>
                      <w:lang w:val="en-US" w:eastAsia="zh-CN"/>
                    </w:rPr>
                    <w:t>100%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时效指标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1：计量器具</w:t>
                  </w:r>
                  <w:r>
                    <w:rPr>
                      <w:rFonts w:hint="eastAsia" w:ascii="仿宋_GB2312" w:hAnsi="仿宋_GB2312" w:eastAsia="仿宋_GB2312" w:cs="仿宋_GB2312"/>
                      <w:color w:val="000000"/>
                      <w:kern w:val="0"/>
                      <w:sz w:val="24"/>
                      <w:szCs w:val="24"/>
                      <w:lang w:eastAsia="zh-CN"/>
                    </w:rPr>
                    <w:t>检验检测及时性</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及时</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1：计量器具</w:t>
                  </w:r>
                  <w:r>
                    <w:rPr>
                      <w:rFonts w:hint="eastAsia" w:ascii="仿宋_GB2312" w:hAnsi="仿宋_GB2312" w:eastAsia="仿宋_GB2312" w:cs="仿宋_GB2312"/>
                      <w:color w:val="000000"/>
                      <w:kern w:val="0"/>
                      <w:sz w:val="24"/>
                      <w:szCs w:val="24"/>
                      <w:lang w:eastAsia="zh-CN"/>
                    </w:rPr>
                    <w:t>检验检测及时性</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szCs w:val="24"/>
                      <w:lang w:eastAsia="zh-CN"/>
                    </w:rPr>
                    <w:t>及时</w:t>
                  </w:r>
                </w:p>
              </w:tc>
            </w:tr>
            <w:tr>
              <w:tblPrEx>
                <w:tblLayout w:type="fixed"/>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成本指标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项目总成本</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≤10.00万元</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项目总成本</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szCs w:val="24"/>
                      <w:lang w:val="en-US" w:eastAsia="zh-CN"/>
                    </w:rPr>
                    <w:t>≤10.00万元</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益</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社会</w:t>
                  </w:r>
                  <w:r>
                    <w:rPr>
                      <w:rFonts w:hint="eastAsia" w:ascii="仿宋_GB2312" w:hAnsi="仿宋_GB2312" w:eastAsia="仿宋_GB2312" w:cs="仿宋_GB2312"/>
                      <w:kern w:val="0"/>
                      <w:sz w:val="24"/>
                    </w:rPr>
                    <w:t>效益指标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有效保障</w:t>
                  </w:r>
                  <w:r>
                    <w:rPr>
                      <w:rFonts w:hint="eastAsia" w:ascii="仿宋_GB2312" w:hAnsi="仿宋_GB2312" w:eastAsia="仿宋_GB2312" w:cs="仿宋_GB2312"/>
                      <w:kern w:val="0"/>
                      <w:sz w:val="24"/>
                      <w:szCs w:val="24"/>
                      <w:lang w:eastAsia="zh-CN"/>
                    </w:rPr>
                    <w:t>强检计量器具工作顺利开展，保障量值传递的准确性。</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保障</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社会</w:t>
                  </w:r>
                  <w:r>
                    <w:rPr>
                      <w:rFonts w:hint="eastAsia" w:ascii="仿宋_GB2312" w:hAnsi="仿宋_GB2312" w:eastAsia="仿宋_GB2312" w:cs="仿宋_GB2312"/>
                      <w:kern w:val="0"/>
                      <w:sz w:val="24"/>
                    </w:rPr>
                    <w:t>效益指标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有效保障</w:t>
                  </w:r>
                  <w:r>
                    <w:rPr>
                      <w:rFonts w:hint="eastAsia" w:ascii="仿宋_GB2312" w:hAnsi="仿宋_GB2312" w:eastAsia="仿宋_GB2312" w:cs="仿宋_GB2312"/>
                      <w:kern w:val="0"/>
                      <w:sz w:val="24"/>
                      <w:szCs w:val="24"/>
                      <w:lang w:eastAsia="zh-CN"/>
                    </w:rPr>
                    <w:t>强检计量器具工作顺利开展，保障量值传递的准确性。</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szCs w:val="24"/>
                      <w:lang w:eastAsia="zh-CN"/>
                    </w:rPr>
                    <w:t>保障</w:t>
                  </w:r>
                </w:p>
              </w:tc>
            </w:tr>
            <w:tr>
              <w:tblPrEx>
                <w:tblLayout w:type="fixed"/>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有效促进检验检测长效工作机制健全，技术支撑能力有所提高。</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促进</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可持续影响指标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有效促进检验检测长效工作机制健全。</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szCs w:val="24"/>
                      <w:lang w:eastAsia="zh-CN"/>
                    </w:rPr>
                    <w:t>促进</w:t>
                  </w:r>
                </w:p>
              </w:tc>
            </w:tr>
            <w:tr>
              <w:tblPrEx>
                <w:tblLayout w:type="fixed"/>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1：企业</w:t>
                  </w:r>
                  <w:r>
                    <w:rPr>
                      <w:rFonts w:hint="eastAsia" w:ascii="仿宋_GB2312" w:hAnsi="仿宋_GB2312" w:eastAsia="仿宋_GB2312" w:cs="仿宋_GB2312"/>
                      <w:color w:val="000000"/>
                      <w:kern w:val="0"/>
                      <w:sz w:val="24"/>
                      <w:szCs w:val="24"/>
                      <w:lang w:eastAsia="zh-CN"/>
                    </w:rPr>
                    <w:t>满意度</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i w:val="0"/>
                      <w:color w:val="000000"/>
                      <w:kern w:val="0"/>
                      <w:sz w:val="24"/>
                      <w:szCs w:val="24"/>
                      <w:u w:val="none"/>
                      <w:lang w:val="en-US" w:eastAsia="zh-CN" w:bidi="ar"/>
                    </w:rPr>
                    <w:t>≥90%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1：企业</w:t>
                  </w:r>
                  <w:r>
                    <w:rPr>
                      <w:rFonts w:hint="eastAsia" w:ascii="仿宋_GB2312" w:hAnsi="仿宋_GB2312" w:eastAsia="仿宋_GB2312" w:cs="仿宋_GB2312"/>
                      <w:color w:val="000000"/>
                      <w:kern w:val="0"/>
                      <w:sz w:val="24"/>
                      <w:szCs w:val="24"/>
                      <w:lang w:eastAsia="zh-CN"/>
                    </w:rPr>
                    <w:t>满意度</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keepNext w:val="0"/>
                    <w:keepLines w:val="0"/>
                    <w:widowControl/>
                    <w:suppressLineNumbers w:val="0"/>
                    <w:jc w:val="center"/>
                    <w:textAlignment w:val="center"/>
                    <w:rPr>
                      <w:rFonts w:hint="eastAsia" w:ascii="仿宋_GB2312" w:hAnsi="仿宋_GB2312" w:eastAsia="仿宋_GB2312" w:cs="仿宋_GB2312"/>
                      <w:kern w:val="0"/>
                      <w:sz w:val="24"/>
                    </w:rPr>
                  </w:pPr>
                  <w:r>
                    <w:rPr>
                      <w:rFonts w:hint="eastAsia" w:ascii="仿宋_GB2312" w:hAnsi="仿宋_GB2312" w:eastAsia="仿宋_GB2312" w:cs="仿宋_GB2312"/>
                      <w:i w:val="0"/>
                      <w:color w:val="000000"/>
                      <w:kern w:val="0"/>
                      <w:sz w:val="24"/>
                      <w:szCs w:val="24"/>
                      <w:u w:val="none"/>
                      <w:lang w:val="en-US" w:eastAsia="zh-CN" w:bidi="ar"/>
                    </w:rPr>
                    <w:t>≥90%</w:t>
                  </w:r>
                </w:p>
              </w:tc>
            </w:tr>
          </w:tbl>
          <w:p>
            <w:pPr>
              <w:widowControl/>
              <w:jc w:val="center"/>
              <w:rPr>
                <w:rFonts w:hint="eastAsia" w:ascii="仿宋_GB2312" w:hAnsi="仿宋_GB2312" w:eastAsia="仿宋_GB2312" w:cs="仿宋_GB2312"/>
                <w:kern w:val="0"/>
                <w:sz w:val="28"/>
                <w:szCs w:val="28"/>
              </w:rPr>
            </w:pPr>
          </w:p>
        </w:tc>
      </w:tr>
    </w:tbl>
    <w:p>
      <w:pPr>
        <w:widowControl/>
        <w:spacing w:line="320" w:lineRule="exact"/>
        <w:jc w:val="center"/>
        <w:rPr>
          <w:rFonts w:hint="eastAsia" w:ascii="仿宋_GB2312" w:hAnsi="仿宋_GB2312" w:eastAsia="仿宋_GB2312" w:cs="仿宋_GB2312"/>
          <w:b/>
          <w:bCs/>
          <w:kern w:val="0"/>
          <w:sz w:val="28"/>
          <w:szCs w:val="28"/>
        </w:rPr>
      </w:pPr>
    </w:p>
    <w:p>
      <w:pPr>
        <w:pStyle w:val="2"/>
        <w:rPr>
          <w:b/>
          <w:bCs/>
          <w:kern w:val="0"/>
          <w:sz w:val="28"/>
          <w:szCs w:val="28"/>
        </w:rPr>
      </w:pPr>
    </w:p>
    <w:p>
      <w:pPr>
        <w:pStyle w:val="2"/>
        <w:rPr>
          <w:b/>
          <w:bCs/>
          <w:kern w:val="0"/>
          <w:sz w:val="28"/>
          <w:szCs w:val="28"/>
        </w:rPr>
      </w:pPr>
    </w:p>
    <w:p>
      <w:pPr>
        <w:pStyle w:val="2"/>
        <w:ind w:left="0" w:leftChars="0" w:firstLine="0" w:firstLineChars="0"/>
        <w:rPr>
          <w:b/>
          <w:bCs/>
          <w:kern w:val="0"/>
          <w:sz w:val="28"/>
          <w:szCs w:val="28"/>
        </w:rPr>
      </w:pPr>
    </w:p>
    <w:tbl>
      <w:tblPr>
        <w:tblStyle w:val="12"/>
        <w:tblpPr w:leftFromText="180" w:rightFromText="180" w:vertAnchor="text" w:horzAnchor="page" w:tblpX="701" w:tblpY="-113"/>
        <w:tblOverlap w:val="never"/>
        <w:tblW w:w="10682" w:type="dxa"/>
        <w:tblInd w:w="0" w:type="dxa"/>
        <w:tblLayout w:type="fixed"/>
        <w:tblCellMar>
          <w:top w:w="0" w:type="dxa"/>
          <w:left w:w="108" w:type="dxa"/>
          <w:bottom w:w="0" w:type="dxa"/>
          <w:right w:w="108" w:type="dxa"/>
        </w:tblCellMar>
      </w:tblPr>
      <w:tblGrid>
        <w:gridCol w:w="10682"/>
      </w:tblGrid>
      <w:tr>
        <w:tblPrEx>
          <w:tblLayout w:type="fixed"/>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Layout w:type="fixed"/>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Layout w:type="fixed"/>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12"/>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1404"/>
              <w:gridCol w:w="967"/>
              <w:gridCol w:w="1663"/>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药品监管专项经费</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新乡县市场监督管理局</w:t>
                  </w:r>
                  <w:r>
                    <w:rPr>
                      <w:rFonts w:hint="eastAsia" w:ascii="仿宋_GB2312" w:hAnsi="仿宋_GB2312" w:eastAsia="仿宋_GB2312" w:cs="仿宋_GB2312"/>
                      <w:kern w:val="0"/>
                      <w:sz w:val="24"/>
                    </w:rPr>
                    <w:t>　</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单位名称</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新乡县市场监督管理局</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项目资金</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1.00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年度资金总额</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1.00</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1.00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其中：财政拨款</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1.00</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0.00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xml:space="preserve">      其他资金</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0.00</w:t>
                  </w:r>
                  <w:r>
                    <w:rPr>
                      <w:rFonts w:hint="eastAsia" w:ascii="仿宋_GB2312" w:hAnsi="仿宋_GB2312" w:eastAsia="仿宋_GB2312" w:cs="仿宋_GB2312"/>
                      <w:kern w:val="0"/>
                      <w:sz w:val="24"/>
                    </w:rPr>
                    <w:t>　</w:t>
                  </w:r>
                </w:p>
              </w:tc>
            </w:tr>
            <w:tr>
              <w:tblPrEx>
                <w:tblLayout w:type="fixed"/>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绩</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目</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5191" w:type="dxa"/>
                  <w:gridSpan w:val="4"/>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both"/>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合理使用省级市场监管—药品综合监管经费，对辖区内药品监督检查。保障辖区药品安全。加强药品安全治理，大力实施药品安全战略，</w:t>
                  </w:r>
                  <w:r>
                    <w:rPr>
                      <w:rFonts w:hint="eastAsia" w:ascii="仿宋_GB2312" w:hAnsi="仿宋_GB2312" w:eastAsia="仿宋_GB2312" w:cs="仿宋_GB2312"/>
                      <w:color w:val="000000"/>
                      <w:kern w:val="0"/>
                      <w:sz w:val="24"/>
                      <w:szCs w:val="24"/>
                      <w:lang w:eastAsia="zh-CN"/>
                    </w:rPr>
                    <w:t>守住不发生重大药品安全事件的底线。</w:t>
                  </w:r>
                </w:p>
              </w:tc>
              <w:tc>
                <w:tcPr>
                  <w:tcW w:w="4811" w:type="dxa"/>
                  <w:gridSpan w:val="4"/>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合理使用省级市场监管—药品综合监管经费，对辖区内药品监督检查。加强药品安全治理，大力实施药品安全战略，</w:t>
                  </w:r>
                  <w:r>
                    <w:rPr>
                      <w:rFonts w:hint="eastAsia" w:ascii="仿宋_GB2312" w:hAnsi="仿宋_GB2312" w:eastAsia="仿宋_GB2312" w:cs="仿宋_GB2312"/>
                      <w:color w:val="000000"/>
                      <w:kern w:val="0"/>
                      <w:sz w:val="24"/>
                      <w:szCs w:val="24"/>
                      <w:lang w:eastAsia="zh-CN"/>
                    </w:rPr>
                    <w:t>守住不发生重大药品安全事件的底线。</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绩</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一级</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指标值</w:t>
                  </w:r>
                </w:p>
              </w:tc>
            </w:tr>
            <w:tr>
              <w:tblPrEx>
                <w:tblLayout w:type="fixed"/>
                <w:tblCellMar>
                  <w:top w:w="0" w:type="dxa"/>
                  <w:left w:w="108" w:type="dxa"/>
                  <w:bottom w:w="0" w:type="dxa"/>
                  <w:right w:w="108" w:type="dxa"/>
                </w:tblCellMar>
              </w:tblPrEx>
              <w:trPr>
                <w:trHeight w:val="1386"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产</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出</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数量指标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1：药品监督检查覆盖</w:t>
                  </w:r>
                  <w:r>
                    <w:rPr>
                      <w:rFonts w:hint="eastAsia" w:ascii="仿宋_GB2312" w:hAnsi="仿宋_GB2312" w:eastAsia="仿宋_GB2312" w:cs="仿宋_GB2312"/>
                      <w:color w:val="000000"/>
                      <w:kern w:val="0"/>
                      <w:sz w:val="24"/>
                      <w:szCs w:val="24"/>
                      <w:lang w:eastAsia="zh-CN"/>
                    </w:rPr>
                    <w:t>率</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1：药品监督检查覆盖</w:t>
                  </w:r>
                  <w:r>
                    <w:rPr>
                      <w:rFonts w:hint="eastAsia" w:ascii="仿宋_GB2312" w:hAnsi="仿宋_GB2312" w:eastAsia="仿宋_GB2312" w:cs="仿宋_GB2312"/>
                      <w:color w:val="000000"/>
                      <w:kern w:val="0"/>
                      <w:sz w:val="24"/>
                      <w:szCs w:val="24"/>
                      <w:lang w:eastAsia="zh-CN"/>
                    </w:rPr>
                    <w:t>率</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质量指标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1：药品监督检查</w:t>
                  </w:r>
                  <w:r>
                    <w:rPr>
                      <w:rFonts w:hint="eastAsia" w:ascii="仿宋_GB2312" w:hAnsi="仿宋_GB2312" w:eastAsia="仿宋_GB2312" w:cs="仿宋_GB2312"/>
                      <w:color w:val="000000"/>
                      <w:kern w:val="0"/>
                      <w:sz w:val="24"/>
                      <w:szCs w:val="24"/>
                      <w:lang w:eastAsia="zh-CN"/>
                    </w:rPr>
                    <w:t>流程操作合规率</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质量指标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1：药品监督检查</w:t>
                  </w:r>
                  <w:r>
                    <w:rPr>
                      <w:rFonts w:hint="eastAsia" w:ascii="仿宋_GB2312" w:hAnsi="仿宋_GB2312" w:eastAsia="仿宋_GB2312" w:cs="仿宋_GB2312"/>
                      <w:color w:val="000000"/>
                      <w:kern w:val="0"/>
                      <w:sz w:val="24"/>
                      <w:szCs w:val="24"/>
                      <w:lang w:eastAsia="zh-CN"/>
                    </w:rPr>
                    <w:t>流程操作合规率</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时效指标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1：药品监督检查</w:t>
                  </w:r>
                  <w:r>
                    <w:rPr>
                      <w:rFonts w:hint="eastAsia" w:ascii="仿宋_GB2312" w:hAnsi="仿宋_GB2312" w:eastAsia="仿宋_GB2312" w:cs="仿宋_GB2312"/>
                      <w:color w:val="000000"/>
                      <w:kern w:val="0"/>
                      <w:sz w:val="24"/>
                      <w:szCs w:val="24"/>
                      <w:lang w:eastAsia="zh-CN"/>
                    </w:rPr>
                    <w:t>及时性</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及时</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1：药品监督检查</w:t>
                  </w:r>
                  <w:r>
                    <w:rPr>
                      <w:rFonts w:hint="eastAsia" w:ascii="仿宋_GB2312" w:hAnsi="仿宋_GB2312" w:eastAsia="仿宋_GB2312" w:cs="仿宋_GB2312"/>
                      <w:color w:val="000000"/>
                      <w:kern w:val="0"/>
                      <w:sz w:val="24"/>
                      <w:szCs w:val="24"/>
                      <w:lang w:eastAsia="zh-CN"/>
                    </w:rPr>
                    <w:t>及时性</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及时</w:t>
                  </w:r>
                </w:p>
              </w:tc>
            </w:tr>
            <w:tr>
              <w:tblPrEx>
                <w:tblLayout w:type="fixed"/>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成本指标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项目总成本</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≤1.00万元</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项目总成本</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≤1.00万元</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益</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社会</w:t>
                  </w:r>
                  <w:r>
                    <w:rPr>
                      <w:rFonts w:hint="eastAsia" w:ascii="仿宋_GB2312" w:hAnsi="仿宋_GB2312" w:eastAsia="仿宋_GB2312" w:cs="仿宋_GB2312"/>
                      <w:kern w:val="0"/>
                      <w:sz w:val="24"/>
                    </w:rPr>
                    <w:t>效益指标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加强药品监管，保障药品质量，保障全县人民群众药品安全。</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保障</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社会</w:t>
                  </w:r>
                  <w:r>
                    <w:rPr>
                      <w:rFonts w:hint="eastAsia" w:ascii="仿宋_GB2312" w:hAnsi="仿宋_GB2312" w:eastAsia="仿宋_GB2312" w:cs="仿宋_GB2312"/>
                      <w:kern w:val="0"/>
                      <w:sz w:val="24"/>
                    </w:rPr>
                    <w:t>效益指标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加强药品监管，保障药品质量，保障全县人民群众药品安全。</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保障</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有效促进药品产业健康有序发展，监督实施药品上市后风险管理。</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有效促进</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可持续影响指标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有效促进药品产业健康有序发展，监督实施药品上市后风险管理。</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有效促进</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1：人民</w:t>
                  </w:r>
                  <w:r>
                    <w:rPr>
                      <w:rFonts w:hint="eastAsia" w:ascii="仿宋_GB2312" w:hAnsi="仿宋_GB2312" w:eastAsia="仿宋_GB2312" w:cs="仿宋_GB2312"/>
                      <w:color w:val="000000"/>
                      <w:kern w:val="0"/>
                      <w:sz w:val="24"/>
                      <w:szCs w:val="24"/>
                      <w:lang w:eastAsia="zh-CN"/>
                    </w:rPr>
                    <w:t>群众满意度</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i w:val="0"/>
                      <w:color w:val="000000"/>
                      <w:kern w:val="0"/>
                      <w:sz w:val="24"/>
                      <w:szCs w:val="24"/>
                      <w:u w:val="none"/>
                      <w:lang w:val="en-US" w:eastAsia="zh-CN" w:bidi="ar"/>
                    </w:rPr>
                    <w:t>≥90%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1：人民</w:t>
                  </w:r>
                  <w:r>
                    <w:rPr>
                      <w:rFonts w:hint="eastAsia" w:ascii="仿宋_GB2312" w:hAnsi="仿宋_GB2312" w:eastAsia="仿宋_GB2312" w:cs="仿宋_GB2312"/>
                      <w:color w:val="000000"/>
                      <w:kern w:val="0"/>
                      <w:sz w:val="24"/>
                      <w:szCs w:val="24"/>
                      <w:lang w:eastAsia="zh-CN"/>
                    </w:rPr>
                    <w:t>群众满意度</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i w:val="0"/>
                      <w:color w:val="000000"/>
                      <w:kern w:val="0"/>
                      <w:sz w:val="24"/>
                      <w:szCs w:val="24"/>
                      <w:u w:val="none"/>
                      <w:lang w:val="en-US" w:eastAsia="zh-CN" w:bidi="ar"/>
                    </w:rPr>
                    <w:t>≥90%</w:t>
                  </w:r>
                </w:p>
              </w:tc>
            </w:tr>
          </w:tbl>
          <w:p>
            <w:pPr>
              <w:widowControl/>
              <w:jc w:val="center"/>
              <w:rPr>
                <w:kern w:val="0"/>
                <w:sz w:val="28"/>
                <w:szCs w:val="28"/>
              </w:rPr>
            </w:pPr>
          </w:p>
        </w:tc>
      </w:tr>
    </w:tbl>
    <w:p>
      <w:pPr>
        <w:pStyle w:val="2"/>
        <w:ind w:left="0" w:leftChars="0" w:firstLine="0" w:firstLineChars="0"/>
        <w:rPr>
          <w:b/>
          <w:bCs/>
          <w:kern w:val="0"/>
          <w:sz w:val="28"/>
          <w:szCs w:val="28"/>
        </w:rPr>
      </w:pPr>
    </w:p>
    <w:tbl>
      <w:tblPr>
        <w:tblStyle w:val="12"/>
        <w:tblpPr w:leftFromText="180" w:rightFromText="180" w:vertAnchor="text" w:horzAnchor="page" w:tblpX="746" w:tblpY="76"/>
        <w:tblOverlap w:val="never"/>
        <w:tblW w:w="10682" w:type="dxa"/>
        <w:tblInd w:w="0" w:type="dxa"/>
        <w:tblLayout w:type="fixed"/>
        <w:tblCellMar>
          <w:top w:w="0" w:type="dxa"/>
          <w:left w:w="108" w:type="dxa"/>
          <w:bottom w:w="0" w:type="dxa"/>
          <w:right w:w="108" w:type="dxa"/>
        </w:tblCellMar>
      </w:tblPr>
      <w:tblGrid>
        <w:gridCol w:w="10682"/>
      </w:tblGrid>
      <w:tr>
        <w:tblPrEx>
          <w:tblLayout w:type="fixed"/>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Layout w:type="fixed"/>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Layout w:type="fixed"/>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12"/>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1404"/>
              <w:gridCol w:w="967"/>
              <w:gridCol w:w="1663"/>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化妆品事务</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新乡县市场监督管理局</w:t>
                  </w:r>
                  <w:r>
                    <w:rPr>
                      <w:rFonts w:hint="eastAsia" w:ascii="仿宋_GB2312" w:hAnsi="仿宋_GB2312" w:eastAsia="仿宋_GB2312" w:cs="仿宋_GB2312"/>
                      <w:kern w:val="0"/>
                      <w:sz w:val="24"/>
                    </w:rPr>
                    <w:t>　</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单位名称</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新乡县市场监督管理局</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项目资金</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2.00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年度资金总额</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2.00</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2.00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其中：财政拨款</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2.00</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0.00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xml:space="preserve">      其他资金</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0.00</w:t>
                  </w:r>
                  <w:r>
                    <w:rPr>
                      <w:rFonts w:hint="eastAsia" w:ascii="仿宋_GB2312" w:hAnsi="仿宋_GB2312" w:eastAsia="仿宋_GB2312" w:cs="仿宋_GB2312"/>
                      <w:kern w:val="0"/>
                      <w:sz w:val="24"/>
                    </w:rPr>
                    <w:t>　</w:t>
                  </w:r>
                </w:p>
              </w:tc>
            </w:tr>
            <w:tr>
              <w:tblPrEx>
                <w:tblLayout w:type="fixed"/>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绩</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目</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中央补助省药品监管资金对化妆品事务监管。</w:t>
                  </w:r>
                  <w:r>
                    <w:rPr>
                      <w:rFonts w:hint="eastAsia" w:ascii="仿宋_GB2312" w:hAnsi="仿宋_GB2312" w:eastAsia="仿宋_GB2312" w:cs="仿宋_GB2312"/>
                      <w:kern w:val="0"/>
                      <w:sz w:val="24"/>
                      <w:szCs w:val="24"/>
                      <w:lang w:eastAsia="zh-CN"/>
                    </w:rPr>
                    <w:t>对辖区内化妆品监督检查。保障辖区化妆品安全。</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中央补助省药品监管资金对化妆品事务监管。</w:t>
                  </w:r>
                  <w:r>
                    <w:rPr>
                      <w:rFonts w:hint="eastAsia" w:ascii="仿宋_GB2312" w:hAnsi="仿宋_GB2312" w:eastAsia="仿宋_GB2312" w:cs="仿宋_GB2312"/>
                      <w:kern w:val="0"/>
                      <w:sz w:val="24"/>
                      <w:szCs w:val="24"/>
                      <w:lang w:eastAsia="zh-CN"/>
                    </w:rPr>
                    <w:t>对辖区内化妆品监督检查。保障辖区化妆品安全。</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绩</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一级</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指标值</w:t>
                  </w:r>
                </w:p>
              </w:tc>
            </w:tr>
            <w:tr>
              <w:tblPrEx>
                <w:tblLayout w:type="fixed"/>
                <w:tblCellMar>
                  <w:top w:w="0" w:type="dxa"/>
                  <w:left w:w="108" w:type="dxa"/>
                  <w:bottom w:w="0" w:type="dxa"/>
                  <w:right w:w="108" w:type="dxa"/>
                </w:tblCellMar>
              </w:tblPrEx>
              <w:trPr>
                <w:trHeight w:val="1141"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产</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出</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数量指标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1：药品监督检查覆盖</w:t>
                  </w:r>
                  <w:r>
                    <w:rPr>
                      <w:rFonts w:hint="eastAsia" w:ascii="仿宋_GB2312" w:hAnsi="仿宋_GB2312" w:eastAsia="仿宋_GB2312" w:cs="仿宋_GB2312"/>
                      <w:color w:val="000000"/>
                      <w:kern w:val="0"/>
                      <w:sz w:val="24"/>
                      <w:szCs w:val="24"/>
                      <w:lang w:eastAsia="zh-CN"/>
                    </w:rPr>
                    <w:t>率</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1：药品监督检查覆盖</w:t>
                  </w:r>
                  <w:r>
                    <w:rPr>
                      <w:rFonts w:hint="eastAsia" w:ascii="仿宋_GB2312" w:hAnsi="仿宋_GB2312" w:eastAsia="仿宋_GB2312" w:cs="仿宋_GB2312"/>
                      <w:color w:val="000000"/>
                      <w:kern w:val="0"/>
                      <w:sz w:val="24"/>
                      <w:szCs w:val="24"/>
                      <w:lang w:eastAsia="zh-CN"/>
                    </w:rPr>
                    <w:t>率</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100%</w:t>
                  </w:r>
                </w:p>
              </w:tc>
            </w:tr>
            <w:tr>
              <w:tblPrEx>
                <w:tblLayout w:type="fixed"/>
                <w:tblCellMar>
                  <w:top w:w="0" w:type="dxa"/>
                  <w:left w:w="108" w:type="dxa"/>
                  <w:bottom w:w="0" w:type="dxa"/>
                  <w:right w:w="108" w:type="dxa"/>
                </w:tblCellMar>
              </w:tblPrEx>
              <w:trPr>
                <w:trHeight w:val="1031"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质量指标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1：药品监督检查</w:t>
                  </w:r>
                  <w:r>
                    <w:rPr>
                      <w:rFonts w:hint="eastAsia" w:ascii="仿宋_GB2312" w:hAnsi="仿宋_GB2312" w:eastAsia="仿宋_GB2312" w:cs="仿宋_GB2312"/>
                      <w:color w:val="000000"/>
                      <w:kern w:val="0"/>
                      <w:sz w:val="24"/>
                      <w:szCs w:val="24"/>
                      <w:lang w:eastAsia="zh-CN"/>
                    </w:rPr>
                    <w:t>流程操作合规率</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质量指标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1：药品监督检查</w:t>
                  </w:r>
                  <w:r>
                    <w:rPr>
                      <w:rFonts w:hint="eastAsia" w:ascii="仿宋_GB2312" w:hAnsi="仿宋_GB2312" w:eastAsia="仿宋_GB2312" w:cs="仿宋_GB2312"/>
                      <w:color w:val="000000"/>
                      <w:kern w:val="0"/>
                      <w:sz w:val="24"/>
                      <w:szCs w:val="24"/>
                      <w:lang w:eastAsia="zh-CN"/>
                    </w:rPr>
                    <w:t>流程操作合规率</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时效指标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1：药品监督检查</w:t>
                  </w:r>
                  <w:r>
                    <w:rPr>
                      <w:rFonts w:hint="eastAsia" w:ascii="仿宋_GB2312" w:hAnsi="仿宋_GB2312" w:eastAsia="仿宋_GB2312" w:cs="仿宋_GB2312"/>
                      <w:color w:val="000000"/>
                      <w:kern w:val="0"/>
                      <w:sz w:val="24"/>
                      <w:szCs w:val="24"/>
                      <w:lang w:eastAsia="zh-CN"/>
                    </w:rPr>
                    <w:t>及时性</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及时</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1：药品监督检查</w:t>
                  </w:r>
                  <w:r>
                    <w:rPr>
                      <w:rFonts w:hint="eastAsia" w:ascii="仿宋_GB2312" w:hAnsi="仿宋_GB2312" w:eastAsia="仿宋_GB2312" w:cs="仿宋_GB2312"/>
                      <w:color w:val="000000"/>
                      <w:kern w:val="0"/>
                      <w:sz w:val="24"/>
                      <w:szCs w:val="24"/>
                      <w:lang w:eastAsia="zh-CN"/>
                    </w:rPr>
                    <w:t>及时性</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及时</w:t>
                  </w:r>
                </w:p>
              </w:tc>
            </w:tr>
            <w:tr>
              <w:tblPrEx>
                <w:tblLayout w:type="fixed"/>
              </w:tblPrEx>
              <w:trPr>
                <w:trHeight w:val="1046"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成本指标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项目总成本</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≤2.00万元</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项目总成本</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≤2.00万元</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益</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社会</w:t>
                  </w:r>
                  <w:r>
                    <w:rPr>
                      <w:rFonts w:hint="eastAsia" w:ascii="仿宋_GB2312" w:hAnsi="仿宋_GB2312" w:eastAsia="仿宋_GB2312" w:cs="仿宋_GB2312"/>
                      <w:kern w:val="0"/>
                      <w:sz w:val="24"/>
                    </w:rPr>
                    <w:t>效益指标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加强药品监管，保障药品质量，保障全县人民群众药品安全。</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保障</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社会</w:t>
                  </w:r>
                  <w:r>
                    <w:rPr>
                      <w:rFonts w:hint="eastAsia" w:ascii="仿宋_GB2312" w:hAnsi="仿宋_GB2312" w:eastAsia="仿宋_GB2312" w:cs="仿宋_GB2312"/>
                      <w:kern w:val="0"/>
                      <w:sz w:val="24"/>
                    </w:rPr>
                    <w:t>效益指标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加强药品监管，保障药品质量，保障全县人民群众药品安全。</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保障</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有效促进药品产业健康有序发展，监督实施药品上市后风险管理。</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有效促进</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可持续影响指标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有效促进药品产业健康有序发展，监督实施药品上市后风险管理。</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有效促进</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1：人民</w:t>
                  </w:r>
                  <w:r>
                    <w:rPr>
                      <w:rFonts w:hint="eastAsia" w:ascii="仿宋_GB2312" w:hAnsi="仿宋_GB2312" w:eastAsia="仿宋_GB2312" w:cs="仿宋_GB2312"/>
                      <w:color w:val="000000"/>
                      <w:kern w:val="0"/>
                      <w:sz w:val="24"/>
                      <w:szCs w:val="24"/>
                      <w:lang w:eastAsia="zh-CN"/>
                    </w:rPr>
                    <w:t>群众满意度</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i w:val="0"/>
                      <w:color w:val="000000"/>
                      <w:kern w:val="0"/>
                      <w:sz w:val="24"/>
                      <w:szCs w:val="24"/>
                      <w:u w:val="none"/>
                      <w:lang w:val="en-US" w:eastAsia="zh-CN" w:bidi="ar"/>
                    </w:rPr>
                    <w:t>≥90%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1：人民</w:t>
                  </w:r>
                  <w:r>
                    <w:rPr>
                      <w:rFonts w:hint="eastAsia" w:ascii="仿宋_GB2312" w:hAnsi="仿宋_GB2312" w:eastAsia="仿宋_GB2312" w:cs="仿宋_GB2312"/>
                      <w:color w:val="000000"/>
                      <w:kern w:val="0"/>
                      <w:sz w:val="24"/>
                      <w:szCs w:val="24"/>
                      <w:lang w:eastAsia="zh-CN"/>
                    </w:rPr>
                    <w:t>群众满意度</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i w:val="0"/>
                      <w:color w:val="000000"/>
                      <w:kern w:val="0"/>
                      <w:sz w:val="24"/>
                      <w:szCs w:val="24"/>
                      <w:u w:val="none"/>
                      <w:lang w:val="en-US" w:eastAsia="zh-CN" w:bidi="ar"/>
                    </w:rPr>
                    <w:t>≥90%</w:t>
                  </w:r>
                </w:p>
              </w:tc>
            </w:tr>
          </w:tbl>
          <w:p>
            <w:pPr>
              <w:widowControl/>
              <w:jc w:val="center"/>
              <w:rPr>
                <w:kern w:val="0"/>
                <w:sz w:val="28"/>
                <w:szCs w:val="28"/>
              </w:rPr>
            </w:pPr>
          </w:p>
        </w:tc>
      </w:tr>
    </w:tbl>
    <w:p>
      <w:pPr>
        <w:pStyle w:val="2"/>
        <w:ind w:left="0" w:leftChars="0" w:firstLine="0" w:firstLineChars="0"/>
        <w:rPr>
          <w:b/>
          <w:bCs/>
          <w:kern w:val="0"/>
          <w:sz w:val="28"/>
          <w:szCs w:val="28"/>
        </w:rPr>
      </w:pPr>
    </w:p>
    <w:p>
      <w:pPr>
        <w:pStyle w:val="2"/>
        <w:ind w:left="0" w:leftChars="0" w:firstLine="0" w:firstLineChars="0"/>
        <w:rPr>
          <w:b/>
          <w:bCs/>
          <w:kern w:val="0"/>
          <w:sz w:val="28"/>
          <w:szCs w:val="28"/>
        </w:rPr>
      </w:pPr>
    </w:p>
    <w:tbl>
      <w:tblPr>
        <w:tblStyle w:val="12"/>
        <w:tblpPr w:leftFromText="180" w:rightFromText="180" w:vertAnchor="text" w:horzAnchor="page" w:tblpX="731" w:tblpY="62"/>
        <w:tblOverlap w:val="never"/>
        <w:tblW w:w="10682" w:type="dxa"/>
        <w:tblInd w:w="0" w:type="dxa"/>
        <w:tblLayout w:type="fixed"/>
        <w:tblCellMar>
          <w:top w:w="0" w:type="dxa"/>
          <w:left w:w="108" w:type="dxa"/>
          <w:bottom w:w="0" w:type="dxa"/>
          <w:right w:w="108" w:type="dxa"/>
        </w:tblCellMar>
      </w:tblPr>
      <w:tblGrid>
        <w:gridCol w:w="10682"/>
      </w:tblGrid>
      <w:tr>
        <w:tblPrEx>
          <w:tblLayout w:type="fixed"/>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Layout w:type="fixed"/>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Layout w:type="fixed"/>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12"/>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1404"/>
              <w:gridCol w:w="967"/>
              <w:gridCol w:w="1663"/>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食品抽检经费</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新乡县市场监督管理局</w:t>
                  </w:r>
                  <w:r>
                    <w:rPr>
                      <w:rFonts w:hint="eastAsia" w:ascii="仿宋_GB2312" w:hAnsi="仿宋_GB2312" w:eastAsia="仿宋_GB2312" w:cs="仿宋_GB2312"/>
                      <w:kern w:val="0"/>
                      <w:sz w:val="24"/>
                    </w:rPr>
                    <w:t>　</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单位名称</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新乡县市场监督管理局</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项目资金</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50.00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年度资金总额</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50.00</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50.00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其中：财政拨款</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50.00</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0.00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xml:space="preserve">      其他资金</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0.00</w:t>
                  </w:r>
                  <w:r>
                    <w:rPr>
                      <w:rFonts w:hint="eastAsia" w:ascii="仿宋_GB2312" w:hAnsi="仿宋_GB2312" w:eastAsia="仿宋_GB2312" w:cs="仿宋_GB2312"/>
                      <w:kern w:val="0"/>
                      <w:sz w:val="24"/>
                    </w:rPr>
                    <w:t>　</w:t>
                  </w:r>
                </w:p>
              </w:tc>
            </w:tr>
            <w:tr>
              <w:tblPrEx>
                <w:tblLayout w:type="fixed"/>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绩</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目</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根据省、市市场监督管理局对全县食品安全抽检任务的要求，对辖区内食品进行抽检。</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根据省、市市场监督管理局对全县食品安全抽检任务的要求，对辖区内食品进行抽检。</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绩</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一级</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指标值</w:t>
                  </w:r>
                </w:p>
              </w:tc>
            </w:tr>
            <w:tr>
              <w:tblPrEx>
                <w:tblLayout w:type="fixed"/>
                <w:tblCellMar>
                  <w:top w:w="0" w:type="dxa"/>
                  <w:left w:w="108" w:type="dxa"/>
                  <w:bottom w:w="0" w:type="dxa"/>
                  <w:right w:w="108" w:type="dxa"/>
                </w:tblCellMar>
              </w:tblPrEx>
              <w:trPr>
                <w:trHeight w:val="841"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产</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出</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指标</w:t>
                  </w:r>
                  <w:r>
                    <w:rPr>
                      <w:rFonts w:hint="eastAsia" w:ascii="仿宋_GB2312" w:hAnsi="仿宋_GB2312" w:eastAsia="仿宋_GB2312" w:cs="仿宋_GB2312"/>
                      <w:kern w:val="0"/>
                      <w:sz w:val="24"/>
                      <w:lang w:val="en-US" w:eastAsia="zh-CN"/>
                    </w:rPr>
                    <w:t>1：</w:t>
                  </w:r>
                  <w:r>
                    <w:rPr>
                      <w:rFonts w:hint="eastAsia" w:ascii="仿宋_GB2312" w:hAnsi="仿宋_GB2312" w:eastAsia="仿宋_GB2312" w:cs="仿宋_GB2312"/>
                      <w:kern w:val="0"/>
                      <w:sz w:val="24"/>
                      <w:lang w:eastAsia="zh-CN"/>
                    </w:rPr>
                    <w:t>食品抽检批次</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≥850批次</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指标</w:t>
                  </w:r>
                  <w:r>
                    <w:rPr>
                      <w:rFonts w:hint="eastAsia" w:ascii="仿宋_GB2312" w:hAnsi="仿宋_GB2312" w:eastAsia="仿宋_GB2312" w:cs="仿宋_GB2312"/>
                      <w:kern w:val="0"/>
                      <w:sz w:val="24"/>
                      <w:lang w:val="en-US" w:eastAsia="zh-CN"/>
                    </w:rPr>
                    <w:t>1：</w:t>
                  </w:r>
                  <w:r>
                    <w:rPr>
                      <w:rFonts w:hint="eastAsia" w:ascii="仿宋_GB2312" w:hAnsi="仿宋_GB2312" w:eastAsia="仿宋_GB2312" w:cs="仿宋_GB2312"/>
                      <w:kern w:val="0"/>
                      <w:sz w:val="24"/>
                      <w:lang w:eastAsia="zh-CN"/>
                    </w:rPr>
                    <w:t>食品抽检批次</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≥850批次</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质量指标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1：食品</w:t>
                  </w:r>
                  <w:r>
                    <w:rPr>
                      <w:rFonts w:hint="eastAsia" w:ascii="仿宋_GB2312" w:hAnsi="仿宋_GB2312" w:eastAsia="仿宋_GB2312" w:cs="仿宋_GB2312"/>
                      <w:color w:val="000000"/>
                      <w:kern w:val="0"/>
                      <w:sz w:val="24"/>
                      <w:szCs w:val="24"/>
                      <w:lang w:eastAsia="zh-CN"/>
                    </w:rPr>
                    <w:t>抽检结果准确率</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质量指标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1：食品</w:t>
                  </w:r>
                  <w:r>
                    <w:rPr>
                      <w:rFonts w:hint="eastAsia" w:ascii="仿宋_GB2312" w:hAnsi="仿宋_GB2312" w:eastAsia="仿宋_GB2312" w:cs="仿宋_GB2312"/>
                      <w:color w:val="000000"/>
                      <w:kern w:val="0"/>
                      <w:sz w:val="24"/>
                      <w:szCs w:val="24"/>
                      <w:lang w:eastAsia="zh-CN"/>
                    </w:rPr>
                    <w:t>抽检结果准确率</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szCs w:val="24"/>
                      <w:lang w:val="en-US" w:eastAsia="zh-CN"/>
                    </w:rPr>
                    <w:t>100%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vMerge w:val="restart"/>
                  <w:tcBorders>
                    <w:top w:val="single" w:color="auto" w:sz="4" w:space="0"/>
                    <w:left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时效指标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kern w:val="0"/>
                      <w:sz w:val="24"/>
                      <w:szCs w:val="24"/>
                      <w:lang w:val="en-US" w:eastAsia="zh-CN"/>
                    </w:rPr>
                    <w:t>食品安全抽检任务完成</w:t>
                  </w:r>
                  <w:r>
                    <w:rPr>
                      <w:rFonts w:hint="eastAsia" w:ascii="仿宋_GB2312" w:hAnsi="仿宋_GB2312" w:eastAsia="仿宋_GB2312" w:cs="仿宋_GB2312"/>
                      <w:color w:val="000000"/>
                      <w:kern w:val="0"/>
                      <w:sz w:val="24"/>
                      <w:szCs w:val="24"/>
                      <w:lang w:eastAsia="zh-CN"/>
                    </w:rPr>
                    <w:t>及时性</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及时</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kern w:val="0"/>
                      <w:sz w:val="24"/>
                      <w:szCs w:val="24"/>
                      <w:lang w:val="en-US" w:eastAsia="zh-CN"/>
                    </w:rPr>
                    <w:t>食品安全抽检任务完成</w:t>
                  </w:r>
                  <w:r>
                    <w:rPr>
                      <w:rFonts w:hint="eastAsia" w:ascii="仿宋_GB2312" w:hAnsi="仿宋_GB2312" w:eastAsia="仿宋_GB2312" w:cs="仿宋_GB2312"/>
                      <w:color w:val="000000"/>
                      <w:kern w:val="0"/>
                      <w:sz w:val="24"/>
                      <w:szCs w:val="24"/>
                      <w:lang w:eastAsia="zh-CN"/>
                    </w:rPr>
                    <w:t>及时性</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szCs w:val="24"/>
                      <w:lang w:eastAsia="zh-CN"/>
                    </w:rPr>
                    <w:t>及时</w:t>
                  </w:r>
                </w:p>
              </w:tc>
            </w:tr>
            <w:tr>
              <w:tblPrEx>
                <w:tblLayout w:type="fixed"/>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vMerge w:val="continue"/>
                  <w:tcBorders>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2：食品抽检信息上报及时性</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及时</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2：食品抽检信息上报及时性</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szCs w:val="24"/>
                      <w:lang w:eastAsia="zh-CN"/>
                    </w:rPr>
                    <w:t>及时</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成本指标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项目总成本</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≤50.00万元</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项目总成本</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szCs w:val="24"/>
                      <w:lang w:val="en-US" w:eastAsia="zh-CN"/>
                    </w:rPr>
                    <w:t>≤50.00万元</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益</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社会</w:t>
                  </w:r>
                  <w:r>
                    <w:rPr>
                      <w:rFonts w:hint="eastAsia" w:ascii="仿宋_GB2312" w:hAnsi="仿宋_GB2312" w:eastAsia="仿宋_GB2312" w:cs="仿宋_GB2312"/>
                      <w:kern w:val="0"/>
                      <w:sz w:val="24"/>
                    </w:rPr>
                    <w:t>效益指标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加强食品监管，保障食品质量，保护全县人民群众食品安全。</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保障</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社会</w:t>
                  </w:r>
                  <w:r>
                    <w:rPr>
                      <w:rFonts w:hint="eastAsia" w:ascii="仿宋_GB2312" w:hAnsi="仿宋_GB2312" w:eastAsia="仿宋_GB2312" w:cs="仿宋_GB2312"/>
                      <w:kern w:val="0"/>
                      <w:sz w:val="24"/>
                    </w:rPr>
                    <w:t>效益指标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加强食品监管，保障食品质量，保护全县人民群众食品安全。</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szCs w:val="24"/>
                      <w:lang w:eastAsia="zh-CN"/>
                    </w:rPr>
                    <w:t>保障</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促进食品产业健康有序发展，阶段性抽检，预防食品安全事故。</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有序发展</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可持续影响指标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促进食品产业健康有序发展，阶段性抽检，预防食品安全事故。</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szCs w:val="24"/>
                      <w:lang w:eastAsia="zh-CN"/>
                    </w:rPr>
                    <w:t>有序发展</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1：人民</w:t>
                  </w:r>
                  <w:r>
                    <w:rPr>
                      <w:rFonts w:hint="eastAsia" w:ascii="仿宋_GB2312" w:hAnsi="仿宋_GB2312" w:eastAsia="仿宋_GB2312" w:cs="仿宋_GB2312"/>
                      <w:color w:val="000000"/>
                      <w:kern w:val="0"/>
                      <w:sz w:val="24"/>
                      <w:szCs w:val="24"/>
                      <w:lang w:eastAsia="zh-CN"/>
                    </w:rPr>
                    <w:t>群众满意度</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i w:val="0"/>
                      <w:color w:val="000000"/>
                      <w:kern w:val="0"/>
                      <w:sz w:val="24"/>
                      <w:szCs w:val="24"/>
                      <w:u w:val="none"/>
                      <w:lang w:val="en-US" w:eastAsia="zh-CN" w:bidi="ar"/>
                    </w:rPr>
                    <w:t>≥90%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1：人民</w:t>
                  </w:r>
                  <w:r>
                    <w:rPr>
                      <w:rFonts w:hint="eastAsia" w:ascii="仿宋_GB2312" w:hAnsi="仿宋_GB2312" w:eastAsia="仿宋_GB2312" w:cs="仿宋_GB2312"/>
                      <w:color w:val="000000"/>
                      <w:kern w:val="0"/>
                      <w:sz w:val="24"/>
                      <w:szCs w:val="24"/>
                      <w:lang w:eastAsia="zh-CN"/>
                    </w:rPr>
                    <w:t>群众满意度</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keepNext w:val="0"/>
                    <w:keepLines w:val="0"/>
                    <w:widowControl/>
                    <w:suppressLineNumbers w:val="0"/>
                    <w:jc w:val="center"/>
                    <w:textAlignment w:val="center"/>
                    <w:rPr>
                      <w:rFonts w:hint="eastAsia" w:ascii="仿宋_GB2312" w:hAnsi="仿宋_GB2312" w:eastAsia="仿宋_GB2312" w:cs="仿宋_GB2312"/>
                      <w:kern w:val="0"/>
                      <w:sz w:val="24"/>
                    </w:rPr>
                  </w:pPr>
                  <w:r>
                    <w:rPr>
                      <w:rFonts w:hint="eastAsia" w:ascii="仿宋_GB2312" w:hAnsi="仿宋_GB2312" w:eastAsia="仿宋_GB2312" w:cs="仿宋_GB2312"/>
                      <w:i w:val="0"/>
                      <w:color w:val="000000"/>
                      <w:kern w:val="0"/>
                      <w:sz w:val="24"/>
                      <w:szCs w:val="24"/>
                      <w:u w:val="none"/>
                      <w:lang w:val="en-US" w:eastAsia="zh-CN" w:bidi="ar"/>
                    </w:rPr>
                    <w:t>≥90%</w:t>
                  </w:r>
                </w:p>
              </w:tc>
            </w:tr>
          </w:tbl>
          <w:p>
            <w:pPr>
              <w:widowControl/>
              <w:jc w:val="center"/>
              <w:rPr>
                <w:kern w:val="0"/>
                <w:sz w:val="28"/>
                <w:szCs w:val="28"/>
              </w:rPr>
            </w:pPr>
          </w:p>
        </w:tc>
      </w:tr>
    </w:tbl>
    <w:p>
      <w:pPr>
        <w:pStyle w:val="2"/>
        <w:ind w:left="0" w:leftChars="0" w:firstLine="0" w:firstLineChars="0"/>
        <w:rPr>
          <w:b/>
          <w:bCs/>
          <w:kern w:val="0"/>
          <w:sz w:val="28"/>
          <w:szCs w:val="28"/>
        </w:rPr>
      </w:pPr>
    </w:p>
    <w:p>
      <w:pPr>
        <w:pStyle w:val="2"/>
        <w:ind w:left="0" w:leftChars="0" w:firstLine="0" w:firstLineChars="0"/>
        <w:rPr>
          <w:b/>
          <w:bCs/>
          <w:kern w:val="0"/>
          <w:sz w:val="28"/>
          <w:szCs w:val="28"/>
        </w:rPr>
      </w:pPr>
    </w:p>
    <w:p>
      <w:pPr>
        <w:pStyle w:val="2"/>
        <w:ind w:left="0" w:leftChars="0" w:firstLine="0" w:firstLineChars="0"/>
        <w:rPr>
          <w:b/>
          <w:bCs/>
          <w:kern w:val="0"/>
          <w:sz w:val="28"/>
          <w:szCs w:val="28"/>
        </w:rPr>
      </w:pPr>
    </w:p>
    <w:p>
      <w:pPr>
        <w:pStyle w:val="2"/>
        <w:ind w:left="0" w:leftChars="0" w:firstLine="0" w:firstLineChars="0"/>
        <w:rPr>
          <w:b/>
          <w:bCs/>
          <w:kern w:val="0"/>
          <w:sz w:val="28"/>
          <w:szCs w:val="28"/>
        </w:rPr>
      </w:pPr>
    </w:p>
    <w:tbl>
      <w:tblPr>
        <w:tblStyle w:val="12"/>
        <w:tblpPr w:leftFromText="180" w:rightFromText="180" w:vertAnchor="text" w:horzAnchor="page" w:tblpX="761" w:tblpY="-9"/>
        <w:tblOverlap w:val="never"/>
        <w:tblW w:w="10682" w:type="dxa"/>
        <w:tblInd w:w="0" w:type="dxa"/>
        <w:tblLayout w:type="fixed"/>
        <w:tblCellMar>
          <w:top w:w="0" w:type="dxa"/>
          <w:left w:w="108" w:type="dxa"/>
          <w:bottom w:w="0" w:type="dxa"/>
          <w:right w:w="108" w:type="dxa"/>
        </w:tblCellMar>
      </w:tblPr>
      <w:tblGrid>
        <w:gridCol w:w="10682"/>
      </w:tblGrid>
      <w:tr>
        <w:tblPrEx>
          <w:tblLayout w:type="fixed"/>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Layout w:type="fixed"/>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Layout w:type="fixed"/>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12"/>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1404"/>
              <w:gridCol w:w="967"/>
              <w:gridCol w:w="1663"/>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成品油抽检经费</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新乡县市场监督管理局</w:t>
                  </w:r>
                  <w:r>
                    <w:rPr>
                      <w:rFonts w:hint="eastAsia" w:ascii="仿宋_GB2312" w:hAnsi="仿宋_GB2312" w:eastAsia="仿宋_GB2312" w:cs="仿宋_GB2312"/>
                      <w:kern w:val="0"/>
                      <w:sz w:val="24"/>
                    </w:rPr>
                    <w:t>　</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单位名称</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新乡县市场监督管理局</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项目资金</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11.10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年度资金总额</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11.10</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11.10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其中：财政拨款</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11.10</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0.00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xml:space="preserve">      其他资金</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0.00</w:t>
                  </w:r>
                  <w:r>
                    <w:rPr>
                      <w:rFonts w:hint="eastAsia" w:ascii="仿宋_GB2312" w:hAnsi="仿宋_GB2312" w:eastAsia="仿宋_GB2312" w:cs="仿宋_GB2312"/>
                      <w:kern w:val="0"/>
                      <w:sz w:val="24"/>
                    </w:rPr>
                    <w:t>　</w:t>
                  </w:r>
                </w:p>
              </w:tc>
            </w:tr>
            <w:tr>
              <w:tblPrEx>
                <w:tblLayout w:type="fixed"/>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绩</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目</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5191" w:type="dxa"/>
                  <w:gridSpan w:val="4"/>
                  <w:tcBorders>
                    <w:top w:val="single" w:color="auto" w:sz="4" w:space="0"/>
                    <w:left w:val="single" w:color="auto" w:sz="4" w:space="0"/>
                    <w:bottom w:val="single" w:color="auto" w:sz="4" w:space="0"/>
                    <w:right w:val="single" w:color="auto" w:sz="4" w:space="0"/>
                  </w:tcBorders>
                  <w:textDirection w:val="lrTb"/>
                  <w:vAlign w:val="top"/>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对全县成品油市场进行检验检测，整治成品油市场秩序，加强环境污染防治工作。</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对全县成品油市场进行检验检测，整治成品油市场秩序，加强环境污染防治工作。</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绩</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一级</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指标值</w:t>
                  </w:r>
                </w:p>
              </w:tc>
            </w:tr>
            <w:tr>
              <w:tblPrEx>
                <w:tblLayout w:type="fixed"/>
                <w:tblCellMar>
                  <w:top w:w="0" w:type="dxa"/>
                  <w:left w:w="108" w:type="dxa"/>
                  <w:bottom w:w="0" w:type="dxa"/>
                  <w:right w:w="108" w:type="dxa"/>
                </w:tblCellMar>
              </w:tblPrEx>
              <w:trPr>
                <w:trHeight w:val="1386"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产</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出</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数量指标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1：成品油抽检批次</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140批次</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1：成品油抽检批次</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140批次</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质量指标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1：成品油抽检合格率</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质量指标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1：成品油抽检合格率</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szCs w:val="24"/>
                      <w:lang w:val="en-US" w:eastAsia="zh-CN"/>
                    </w:rPr>
                    <w:t>100%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时效指标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1：成品油抽检</w:t>
                  </w:r>
                  <w:r>
                    <w:rPr>
                      <w:rFonts w:hint="eastAsia" w:ascii="仿宋_GB2312" w:hAnsi="仿宋_GB2312" w:eastAsia="仿宋_GB2312" w:cs="仿宋_GB2312"/>
                      <w:color w:val="000000"/>
                      <w:kern w:val="0"/>
                      <w:sz w:val="24"/>
                      <w:szCs w:val="24"/>
                      <w:lang w:eastAsia="zh-CN"/>
                    </w:rPr>
                    <w:t>及时性</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及时</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1：成品油抽检</w:t>
                  </w:r>
                  <w:r>
                    <w:rPr>
                      <w:rFonts w:hint="eastAsia" w:ascii="仿宋_GB2312" w:hAnsi="仿宋_GB2312" w:eastAsia="仿宋_GB2312" w:cs="仿宋_GB2312"/>
                      <w:color w:val="000000"/>
                      <w:kern w:val="0"/>
                      <w:sz w:val="24"/>
                      <w:szCs w:val="24"/>
                      <w:lang w:eastAsia="zh-CN"/>
                    </w:rPr>
                    <w:t>及时性</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szCs w:val="24"/>
                      <w:lang w:eastAsia="zh-CN"/>
                    </w:rPr>
                    <w:t>及时</w:t>
                  </w:r>
                </w:p>
              </w:tc>
            </w:tr>
            <w:tr>
              <w:tblPrEx>
                <w:tblLayout w:type="fixed"/>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项目总成本</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≤11.10万元</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szCs w:val="24"/>
                      <w:lang w:eastAsia="zh-CN"/>
                    </w:rPr>
                    <w:t>项目总成本</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szCs w:val="24"/>
                      <w:lang w:val="en-US" w:eastAsia="zh-CN"/>
                    </w:rPr>
                    <w:t>≤11.10万元</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益</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社会</w:t>
                  </w:r>
                  <w:r>
                    <w:rPr>
                      <w:rFonts w:hint="eastAsia" w:ascii="仿宋_GB2312" w:hAnsi="仿宋_GB2312" w:eastAsia="仿宋_GB2312" w:cs="仿宋_GB2312"/>
                      <w:kern w:val="0"/>
                      <w:sz w:val="24"/>
                    </w:rPr>
                    <w:t>效益指标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有效保障成品油经营企业质量安全，人民群众可以放心使用成品油。</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保障</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社会</w:t>
                  </w:r>
                  <w:r>
                    <w:rPr>
                      <w:rFonts w:hint="eastAsia" w:ascii="仿宋_GB2312" w:hAnsi="仿宋_GB2312" w:eastAsia="仿宋_GB2312" w:cs="仿宋_GB2312"/>
                      <w:kern w:val="0"/>
                      <w:sz w:val="24"/>
                    </w:rPr>
                    <w:t>效益指标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有效保障成品油经营企业质量安全，人民群众可以放心使用成品油。</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szCs w:val="24"/>
                      <w:lang w:eastAsia="zh-CN"/>
                    </w:rPr>
                    <w:t>保障</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1：对成品油质量进行抽检，促进成品油质量安全。</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促进</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可持续影响指标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1：对成品油质量进行抽检，促进成品油质量安全。</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szCs w:val="24"/>
                      <w:lang w:eastAsia="zh-CN"/>
                    </w:rPr>
                    <w:t>促进</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1：成品油经营企业</w:t>
                  </w:r>
                  <w:r>
                    <w:rPr>
                      <w:rFonts w:hint="eastAsia" w:ascii="仿宋_GB2312" w:hAnsi="仿宋_GB2312" w:eastAsia="仿宋_GB2312" w:cs="仿宋_GB2312"/>
                      <w:color w:val="000000"/>
                      <w:kern w:val="0"/>
                      <w:sz w:val="24"/>
                      <w:szCs w:val="24"/>
                      <w:lang w:eastAsia="zh-CN"/>
                    </w:rPr>
                    <w:t>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90%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1：成品油经营企业</w:t>
                  </w:r>
                  <w:r>
                    <w:rPr>
                      <w:rFonts w:hint="eastAsia" w:ascii="仿宋_GB2312" w:hAnsi="仿宋_GB2312" w:eastAsia="仿宋_GB2312" w:cs="仿宋_GB2312"/>
                      <w:color w:val="000000"/>
                      <w:kern w:val="0"/>
                      <w:sz w:val="24"/>
                      <w:szCs w:val="24"/>
                      <w:lang w:eastAsia="zh-CN"/>
                    </w:rPr>
                    <w:t>满意度</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90%</w:t>
                  </w:r>
                </w:p>
              </w:tc>
            </w:tr>
          </w:tbl>
          <w:p>
            <w:pPr>
              <w:widowControl/>
              <w:jc w:val="center"/>
              <w:rPr>
                <w:kern w:val="0"/>
                <w:sz w:val="28"/>
                <w:szCs w:val="28"/>
              </w:rPr>
            </w:pPr>
          </w:p>
        </w:tc>
      </w:tr>
    </w:tbl>
    <w:p>
      <w:pPr>
        <w:pStyle w:val="2"/>
        <w:ind w:left="0" w:leftChars="0" w:firstLine="0" w:firstLineChars="0"/>
        <w:rPr>
          <w:b/>
          <w:bCs/>
          <w:kern w:val="0"/>
          <w:sz w:val="28"/>
          <w:szCs w:val="28"/>
        </w:rPr>
      </w:pPr>
    </w:p>
    <w:tbl>
      <w:tblPr>
        <w:tblStyle w:val="12"/>
        <w:tblpPr w:leftFromText="180" w:rightFromText="180" w:vertAnchor="text" w:horzAnchor="page" w:tblpX="745" w:tblpY="406"/>
        <w:tblOverlap w:val="never"/>
        <w:tblW w:w="10682" w:type="dxa"/>
        <w:tblInd w:w="0" w:type="dxa"/>
        <w:tblLayout w:type="fixed"/>
        <w:tblCellMar>
          <w:top w:w="0" w:type="dxa"/>
          <w:left w:w="108" w:type="dxa"/>
          <w:bottom w:w="0" w:type="dxa"/>
          <w:right w:w="108" w:type="dxa"/>
        </w:tblCellMar>
      </w:tblPr>
      <w:tblGrid>
        <w:gridCol w:w="10682"/>
      </w:tblGrid>
      <w:tr>
        <w:tblPrEx>
          <w:tblLayout w:type="fixed"/>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Layout w:type="fixed"/>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Layout w:type="fixed"/>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12"/>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1404"/>
              <w:gridCol w:w="967"/>
              <w:gridCol w:w="1663"/>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执法办案经费</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新乡县市场监督管理局</w:t>
                  </w:r>
                  <w:r>
                    <w:rPr>
                      <w:rFonts w:hint="eastAsia" w:ascii="仿宋_GB2312" w:hAnsi="仿宋_GB2312" w:eastAsia="仿宋_GB2312" w:cs="仿宋_GB2312"/>
                      <w:kern w:val="0"/>
                      <w:sz w:val="24"/>
                    </w:rPr>
                    <w:t>　</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单位名称</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新乡县市场监督管理局</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项目资金</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128.00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年度资金总额</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128.00</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128.00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其中：财政拨款</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128.00</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0.00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xml:space="preserve">      其他资金</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0.00</w:t>
                  </w:r>
                  <w:r>
                    <w:rPr>
                      <w:rFonts w:hint="eastAsia" w:ascii="仿宋_GB2312" w:hAnsi="仿宋_GB2312" w:eastAsia="仿宋_GB2312" w:cs="仿宋_GB2312"/>
                      <w:kern w:val="0"/>
                      <w:sz w:val="24"/>
                    </w:rPr>
                    <w:t>　</w:t>
                  </w:r>
                </w:p>
              </w:tc>
            </w:tr>
            <w:tr>
              <w:tblPrEx>
                <w:tblLayout w:type="fixed"/>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绩</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目</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5191" w:type="dxa"/>
                  <w:gridSpan w:val="4"/>
                  <w:tcBorders>
                    <w:top w:val="single" w:color="auto" w:sz="4" w:space="0"/>
                    <w:left w:val="single" w:color="auto" w:sz="4" w:space="0"/>
                    <w:bottom w:val="single" w:color="auto" w:sz="4" w:space="0"/>
                    <w:right w:val="single" w:color="auto" w:sz="4" w:space="0"/>
                  </w:tcBorders>
                  <w:textDirection w:val="lrTb"/>
                  <w:vAlign w:val="top"/>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保障全县市场监管执法工作顺利开展。加强全县市场监管综合执法队伍建设。规范全县市场监管行政执法行为。</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保障全县市场监管执法工作顺利开展。加强全县市场监管综合执法队伍建设。规范全县市场监管行政执法行为。</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绩</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一级</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指标值</w:t>
                  </w:r>
                </w:p>
              </w:tc>
            </w:tr>
            <w:tr>
              <w:tblPrEx>
                <w:tblLayout w:type="fixed"/>
                <w:tblCellMar>
                  <w:top w:w="0" w:type="dxa"/>
                  <w:left w:w="108" w:type="dxa"/>
                  <w:bottom w:w="0" w:type="dxa"/>
                  <w:right w:w="108" w:type="dxa"/>
                </w:tblCellMar>
              </w:tblPrEx>
              <w:trPr>
                <w:trHeight w:val="1386"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产</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出</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数量指标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市场监管执法覆盖率</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市场监管执法覆盖率</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szCs w:val="24"/>
                      <w:lang w:val="en-US" w:eastAsia="zh-CN"/>
                    </w:rPr>
                    <w:t>100%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质量指标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1：新购置固定资产设备验收合格</w:t>
                  </w:r>
                  <w:r>
                    <w:rPr>
                      <w:rFonts w:hint="eastAsia" w:ascii="仿宋_GB2312" w:hAnsi="仿宋_GB2312" w:eastAsia="仿宋_GB2312" w:cs="仿宋_GB2312"/>
                      <w:color w:val="000000"/>
                      <w:kern w:val="0"/>
                      <w:sz w:val="24"/>
                      <w:szCs w:val="24"/>
                      <w:lang w:eastAsia="zh-CN"/>
                    </w:rPr>
                    <w:t>率</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质量指标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1：新购置固定资产设备验收合格</w:t>
                  </w:r>
                  <w:r>
                    <w:rPr>
                      <w:rFonts w:hint="eastAsia" w:ascii="仿宋_GB2312" w:hAnsi="仿宋_GB2312" w:eastAsia="仿宋_GB2312" w:cs="仿宋_GB2312"/>
                      <w:color w:val="000000"/>
                      <w:kern w:val="0"/>
                      <w:sz w:val="24"/>
                      <w:szCs w:val="24"/>
                      <w:lang w:eastAsia="zh-CN"/>
                    </w:rPr>
                    <w:t>率</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szCs w:val="24"/>
                      <w:lang w:val="en-US" w:eastAsia="zh-CN"/>
                    </w:rPr>
                    <w:t>100%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时效指标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市场监管执法信息上报及时性</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及时</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市场监管执法信息上报及时性</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szCs w:val="24"/>
                      <w:lang w:eastAsia="zh-CN"/>
                    </w:rPr>
                    <w:t>及时</w:t>
                  </w:r>
                </w:p>
              </w:tc>
            </w:tr>
            <w:tr>
              <w:tblPrEx>
                <w:tblLayout w:type="fixed"/>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成本指标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项目总成本</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≤128.00万元</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项目总成本</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szCs w:val="24"/>
                      <w:lang w:val="en-US" w:eastAsia="zh-CN"/>
                    </w:rPr>
                    <w:t>≤128.00万元</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益</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社会</w:t>
                  </w:r>
                  <w:r>
                    <w:rPr>
                      <w:rFonts w:hint="eastAsia" w:ascii="仿宋_GB2312" w:hAnsi="仿宋_GB2312" w:eastAsia="仿宋_GB2312" w:cs="仿宋_GB2312"/>
                      <w:kern w:val="0"/>
                      <w:sz w:val="24"/>
                    </w:rPr>
                    <w:t>效益指标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有效保障市场监管执法工作的顺利开展，保障市场形势持续稳定向好。</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保障</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社会</w:t>
                  </w:r>
                  <w:r>
                    <w:rPr>
                      <w:rFonts w:hint="eastAsia" w:ascii="仿宋_GB2312" w:hAnsi="仿宋_GB2312" w:eastAsia="仿宋_GB2312" w:cs="仿宋_GB2312"/>
                      <w:kern w:val="0"/>
                      <w:sz w:val="24"/>
                    </w:rPr>
                    <w:t>效益指标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有效保障市场监管执法工作的顺利开展，保障市场形势持续稳定向好。</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szCs w:val="24"/>
                      <w:lang w:eastAsia="zh-CN"/>
                    </w:rPr>
                    <w:t>保障</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有效促进市场监管执法长效工作机制健全，依法负责监督管理市场秩序。</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促进</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可持续影响指标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有效促进市场监管执法长效工作机制健全，依法负责监督管理市场秩序。</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szCs w:val="24"/>
                      <w:lang w:eastAsia="zh-CN"/>
                    </w:rPr>
                    <w:t>促进</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1：社会公众</w:t>
                  </w:r>
                  <w:r>
                    <w:rPr>
                      <w:rFonts w:hint="eastAsia" w:ascii="仿宋_GB2312" w:hAnsi="仿宋_GB2312" w:eastAsia="仿宋_GB2312" w:cs="仿宋_GB2312"/>
                      <w:color w:val="000000"/>
                      <w:kern w:val="0"/>
                      <w:sz w:val="24"/>
                      <w:szCs w:val="24"/>
                      <w:lang w:eastAsia="zh-CN"/>
                    </w:rPr>
                    <w:t>满意度</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i w:val="0"/>
                      <w:color w:val="000000"/>
                      <w:kern w:val="0"/>
                      <w:sz w:val="24"/>
                      <w:szCs w:val="24"/>
                      <w:u w:val="none"/>
                      <w:lang w:val="en-US" w:eastAsia="zh-CN" w:bidi="ar"/>
                    </w:rPr>
                    <w:t>≥90%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1：社会公众</w:t>
                  </w:r>
                  <w:r>
                    <w:rPr>
                      <w:rFonts w:hint="eastAsia" w:ascii="仿宋_GB2312" w:hAnsi="仿宋_GB2312" w:eastAsia="仿宋_GB2312" w:cs="仿宋_GB2312"/>
                      <w:color w:val="000000"/>
                      <w:kern w:val="0"/>
                      <w:sz w:val="24"/>
                      <w:szCs w:val="24"/>
                      <w:lang w:eastAsia="zh-CN"/>
                    </w:rPr>
                    <w:t>满意度</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keepNext w:val="0"/>
                    <w:keepLines w:val="0"/>
                    <w:widowControl/>
                    <w:suppressLineNumbers w:val="0"/>
                    <w:jc w:val="center"/>
                    <w:textAlignment w:val="center"/>
                    <w:rPr>
                      <w:rFonts w:hint="eastAsia" w:ascii="仿宋_GB2312" w:hAnsi="仿宋_GB2312" w:eastAsia="仿宋_GB2312" w:cs="仿宋_GB2312"/>
                      <w:kern w:val="0"/>
                      <w:sz w:val="24"/>
                    </w:rPr>
                  </w:pPr>
                  <w:r>
                    <w:rPr>
                      <w:rFonts w:hint="eastAsia" w:ascii="仿宋_GB2312" w:hAnsi="仿宋_GB2312" w:eastAsia="仿宋_GB2312" w:cs="仿宋_GB2312"/>
                      <w:i w:val="0"/>
                      <w:color w:val="000000"/>
                      <w:kern w:val="0"/>
                      <w:sz w:val="24"/>
                      <w:szCs w:val="24"/>
                      <w:u w:val="none"/>
                      <w:lang w:val="en-US" w:eastAsia="zh-CN" w:bidi="ar"/>
                    </w:rPr>
                    <w:t>≥90%</w:t>
                  </w:r>
                </w:p>
              </w:tc>
            </w:tr>
          </w:tbl>
          <w:p>
            <w:pPr>
              <w:widowControl/>
              <w:jc w:val="center"/>
              <w:rPr>
                <w:kern w:val="0"/>
                <w:sz w:val="28"/>
                <w:szCs w:val="28"/>
              </w:rPr>
            </w:pPr>
          </w:p>
        </w:tc>
      </w:tr>
    </w:tbl>
    <w:p>
      <w:pPr>
        <w:pStyle w:val="2"/>
        <w:ind w:left="0" w:leftChars="0" w:firstLine="0" w:firstLineChars="0"/>
        <w:rPr>
          <w:b/>
          <w:bCs/>
          <w:kern w:val="0"/>
          <w:sz w:val="28"/>
          <w:szCs w:val="28"/>
        </w:rPr>
      </w:pPr>
    </w:p>
    <w:p>
      <w:pPr>
        <w:pStyle w:val="2"/>
        <w:ind w:left="0" w:leftChars="0" w:firstLine="0" w:firstLineChars="0"/>
        <w:rPr>
          <w:b/>
          <w:bCs/>
          <w:kern w:val="0"/>
          <w:sz w:val="28"/>
          <w:szCs w:val="28"/>
        </w:rPr>
      </w:pPr>
    </w:p>
    <w:p>
      <w:pPr>
        <w:pStyle w:val="2"/>
        <w:ind w:left="0" w:leftChars="0" w:firstLine="0" w:firstLineChars="0"/>
        <w:rPr>
          <w:b/>
          <w:bCs/>
          <w:kern w:val="0"/>
          <w:sz w:val="28"/>
          <w:szCs w:val="28"/>
        </w:rPr>
      </w:pPr>
    </w:p>
    <w:tbl>
      <w:tblPr>
        <w:tblStyle w:val="12"/>
        <w:tblpPr w:leftFromText="180" w:rightFromText="180" w:vertAnchor="text" w:horzAnchor="page" w:tblpX="761" w:tblpY="-9"/>
        <w:tblOverlap w:val="never"/>
        <w:tblW w:w="10682" w:type="dxa"/>
        <w:tblInd w:w="0" w:type="dxa"/>
        <w:tblLayout w:type="fixed"/>
        <w:tblCellMar>
          <w:top w:w="0" w:type="dxa"/>
          <w:left w:w="108" w:type="dxa"/>
          <w:bottom w:w="0" w:type="dxa"/>
          <w:right w:w="108" w:type="dxa"/>
        </w:tblCellMar>
      </w:tblPr>
      <w:tblGrid>
        <w:gridCol w:w="10682"/>
      </w:tblGrid>
      <w:tr>
        <w:tblPrEx>
          <w:tblLayout w:type="fixed"/>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Layout w:type="fixed"/>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Layout w:type="fixed"/>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12"/>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1404"/>
              <w:gridCol w:w="967"/>
              <w:gridCol w:w="1663"/>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自筹人员工资经费</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新乡县市场监督管理局</w:t>
                  </w:r>
                  <w:r>
                    <w:rPr>
                      <w:rFonts w:hint="eastAsia" w:ascii="仿宋_GB2312" w:hAnsi="仿宋_GB2312" w:eastAsia="仿宋_GB2312" w:cs="仿宋_GB2312"/>
                      <w:kern w:val="0"/>
                      <w:sz w:val="24"/>
                    </w:rPr>
                    <w:t>　</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单位名称</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新乡县市场监督管理局</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项目资金</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117.09</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年度资金总额</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117.09</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117.09</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其中：财政拨款</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117.09</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0.00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xml:space="preserve">      其他资金</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0.00</w:t>
                  </w:r>
                  <w:r>
                    <w:rPr>
                      <w:rFonts w:hint="eastAsia" w:ascii="仿宋_GB2312" w:hAnsi="仿宋_GB2312" w:eastAsia="仿宋_GB2312" w:cs="仿宋_GB2312"/>
                      <w:kern w:val="0"/>
                      <w:sz w:val="24"/>
                    </w:rPr>
                    <w:t>　</w:t>
                  </w:r>
                </w:p>
              </w:tc>
            </w:tr>
            <w:tr>
              <w:tblPrEx>
                <w:tblLayout w:type="fixed"/>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绩</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目</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5191" w:type="dxa"/>
                  <w:gridSpan w:val="4"/>
                  <w:tcBorders>
                    <w:top w:val="single" w:color="auto" w:sz="4" w:space="0"/>
                    <w:left w:val="single" w:color="auto" w:sz="4" w:space="0"/>
                    <w:bottom w:val="single" w:color="auto" w:sz="4" w:space="0"/>
                    <w:right w:val="single" w:color="auto" w:sz="4" w:space="0"/>
                  </w:tcBorders>
                  <w:textDirection w:val="lrTb"/>
                  <w:vAlign w:val="top"/>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保障全县市场监管工作顺利开展，保障工作团队稳定。及时发放自筹人员工资。</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保障全县市场监管工作顺利开展，保障工作团队稳定。及时发放自筹人员工资。</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绩</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一级</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指标值</w:t>
                  </w:r>
                </w:p>
              </w:tc>
            </w:tr>
            <w:tr>
              <w:tblPrEx>
                <w:tblLayout w:type="fixed"/>
                <w:tblCellMar>
                  <w:top w:w="0" w:type="dxa"/>
                  <w:left w:w="108" w:type="dxa"/>
                  <w:bottom w:w="0" w:type="dxa"/>
                  <w:right w:w="108" w:type="dxa"/>
                </w:tblCellMar>
              </w:tblPrEx>
              <w:trPr>
                <w:trHeight w:val="1386"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产</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出</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指标</w:t>
                  </w:r>
                  <w:r>
                    <w:rPr>
                      <w:rFonts w:hint="eastAsia" w:ascii="仿宋_GB2312" w:hAnsi="仿宋_GB2312" w:eastAsia="仿宋_GB2312" w:cs="仿宋_GB2312"/>
                      <w:kern w:val="0"/>
                      <w:sz w:val="24"/>
                      <w:lang w:val="en-US" w:eastAsia="zh-CN"/>
                    </w:rPr>
                    <w:t>1：</w:t>
                  </w:r>
                  <w:r>
                    <w:rPr>
                      <w:rFonts w:hint="eastAsia" w:ascii="仿宋_GB2312" w:hAnsi="仿宋_GB2312" w:eastAsia="仿宋_GB2312" w:cs="仿宋_GB2312"/>
                      <w:kern w:val="0"/>
                      <w:sz w:val="24"/>
                      <w:lang w:eastAsia="zh-CN"/>
                    </w:rPr>
                    <w:t>经费保障人数</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16人</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经费保障人数</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16人</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指标</w:t>
                  </w:r>
                  <w:r>
                    <w:rPr>
                      <w:rFonts w:hint="eastAsia" w:ascii="仿宋_GB2312" w:hAnsi="仿宋_GB2312" w:eastAsia="仿宋_GB2312" w:cs="仿宋_GB2312"/>
                      <w:kern w:val="0"/>
                      <w:sz w:val="24"/>
                      <w:lang w:val="en-US" w:eastAsia="zh-CN"/>
                    </w:rPr>
                    <w:t>1：</w:t>
                  </w:r>
                  <w:r>
                    <w:rPr>
                      <w:rFonts w:hint="eastAsia" w:ascii="仿宋_GB2312" w:hAnsi="仿宋_GB2312" w:eastAsia="仿宋_GB2312" w:cs="仿宋_GB2312"/>
                      <w:kern w:val="0"/>
                      <w:sz w:val="24"/>
                      <w:lang w:eastAsia="zh-CN"/>
                    </w:rPr>
                    <w:t>工资到位率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100%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质量指标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工资到位率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100%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指标</w:t>
                  </w:r>
                  <w:r>
                    <w:rPr>
                      <w:rFonts w:hint="eastAsia" w:ascii="仿宋_GB2312" w:hAnsi="仿宋_GB2312" w:eastAsia="仿宋_GB2312" w:cs="仿宋_GB2312"/>
                      <w:kern w:val="0"/>
                      <w:sz w:val="24"/>
                      <w:lang w:val="en-US" w:eastAsia="zh-CN"/>
                    </w:rPr>
                    <w:t>1：</w:t>
                  </w:r>
                  <w:r>
                    <w:rPr>
                      <w:rFonts w:hint="eastAsia" w:ascii="仿宋_GB2312" w:hAnsi="仿宋_GB2312" w:eastAsia="仿宋_GB2312" w:cs="仿宋_GB2312"/>
                      <w:kern w:val="0"/>
                      <w:sz w:val="24"/>
                      <w:lang w:eastAsia="zh-CN"/>
                    </w:rPr>
                    <w:t>工资发放及时性</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及时</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工资发放及时性</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及时</w:t>
                  </w:r>
                </w:p>
              </w:tc>
            </w:tr>
            <w:tr>
              <w:tblPrEx>
                <w:tblLayout w:type="fixed"/>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指标</w:t>
                  </w:r>
                  <w:r>
                    <w:rPr>
                      <w:rFonts w:hint="eastAsia" w:ascii="仿宋_GB2312" w:hAnsi="仿宋_GB2312" w:eastAsia="仿宋_GB2312" w:cs="仿宋_GB2312"/>
                      <w:kern w:val="0"/>
                      <w:sz w:val="24"/>
                      <w:lang w:val="en-US" w:eastAsia="zh-CN"/>
                    </w:rPr>
                    <w:t>1：</w:t>
                  </w:r>
                  <w:r>
                    <w:rPr>
                      <w:rFonts w:hint="eastAsia" w:ascii="仿宋_GB2312" w:hAnsi="仿宋_GB2312" w:eastAsia="仿宋_GB2312" w:cs="仿宋_GB2312"/>
                      <w:kern w:val="0"/>
                      <w:sz w:val="24"/>
                      <w:lang w:eastAsia="zh-CN"/>
                    </w:rPr>
                    <w:t>项目总成本</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≤117.09万元</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项目总成本</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≤117.09万元</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益</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社会</w:t>
                  </w:r>
                  <w:r>
                    <w:rPr>
                      <w:rFonts w:hint="eastAsia" w:ascii="仿宋_GB2312" w:hAnsi="仿宋_GB2312" w:eastAsia="仿宋_GB2312" w:cs="仿宋_GB2312"/>
                      <w:kern w:val="0"/>
                      <w:sz w:val="24"/>
                    </w:rPr>
                    <w:t>效益指标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指标</w:t>
                  </w:r>
                  <w:r>
                    <w:rPr>
                      <w:rFonts w:hint="eastAsia" w:ascii="仿宋_GB2312" w:hAnsi="仿宋_GB2312" w:eastAsia="仿宋_GB2312" w:cs="仿宋_GB2312"/>
                      <w:kern w:val="0"/>
                      <w:sz w:val="24"/>
                      <w:lang w:val="en-US" w:eastAsia="zh-CN"/>
                    </w:rPr>
                    <w:t>1：</w:t>
                  </w:r>
                  <w:r>
                    <w:rPr>
                      <w:rFonts w:hint="eastAsia" w:ascii="仿宋_GB2312" w:hAnsi="仿宋_GB2312" w:eastAsia="仿宋_GB2312" w:cs="仿宋_GB2312"/>
                      <w:kern w:val="0"/>
                      <w:sz w:val="24"/>
                      <w:lang w:eastAsia="zh-CN"/>
                    </w:rPr>
                    <w:t>保障工作团队稳定</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保障</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社会</w:t>
                  </w:r>
                  <w:r>
                    <w:rPr>
                      <w:rFonts w:hint="eastAsia" w:ascii="仿宋_GB2312" w:hAnsi="仿宋_GB2312" w:eastAsia="仿宋_GB2312" w:cs="仿宋_GB2312"/>
                      <w:kern w:val="0"/>
                      <w:sz w:val="24"/>
                    </w:rPr>
                    <w:t>效益指标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保障工作团队稳定</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保障</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指标</w:t>
                  </w:r>
                  <w:r>
                    <w:rPr>
                      <w:rFonts w:hint="eastAsia" w:ascii="仿宋_GB2312" w:hAnsi="仿宋_GB2312" w:eastAsia="仿宋_GB2312" w:cs="仿宋_GB2312"/>
                      <w:kern w:val="0"/>
                      <w:sz w:val="24"/>
                      <w:lang w:val="en-US" w:eastAsia="zh-CN"/>
                    </w:rPr>
                    <w:t>1：</w:t>
                  </w:r>
                  <w:r>
                    <w:rPr>
                      <w:rFonts w:hint="eastAsia" w:ascii="仿宋_GB2312" w:hAnsi="仿宋_GB2312" w:eastAsia="仿宋_GB2312" w:cs="仿宋_GB2312"/>
                      <w:kern w:val="0"/>
                      <w:sz w:val="24"/>
                      <w:lang w:eastAsia="zh-CN"/>
                    </w:rPr>
                    <w:t>长效工作机制健全性</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健全</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可持续影响指标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长效工作机制健全性</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健全</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指标</w:t>
                  </w:r>
                  <w:r>
                    <w:rPr>
                      <w:rFonts w:hint="eastAsia" w:ascii="仿宋_GB2312" w:hAnsi="仿宋_GB2312" w:eastAsia="仿宋_GB2312" w:cs="仿宋_GB2312"/>
                      <w:kern w:val="0"/>
                      <w:sz w:val="24"/>
                      <w:lang w:val="en-US" w:eastAsia="zh-CN"/>
                    </w:rPr>
                    <w:t>1：</w:t>
                  </w:r>
                  <w:r>
                    <w:rPr>
                      <w:rFonts w:hint="eastAsia" w:ascii="仿宋_GB2312" w:hAnsi="仿宋_GB2312" w:eastAsia="仿宋_GB2312" w:cs="仿宋_GB2312"/>
                      <w:kern w:val="0"/>
                      <w:sz w:val="24"/>
                      <w:lang w:eastAsia="zh-CN"/>
                    </w:rPr>
                    <w:t>职工满意度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w:t>
                  </w:r>
                  <w:r>
                    <w:rPr>
                      <w:rFonts w:hint="eastAsia" w:ascii="仿宋_GB2312" w:hAnsi="仿宋_GB2312" w:eastAsia="仿宋_GB2312" w:cs="仿宋_GB2312"/>
                      <w:kern w:val="0"/>
                      <w:sz w:val="24"/>
                      <w:lang w:val="en-US" w:eastAsia="zh-CN"/>
                    </w:rPr>
                    <w:t>90%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职工满意度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w:t>
                  </w:r>
                  <w:r>
                    <w:rPr>
                      <w:rFonts w:hint="eastAsia" w:ascii="仿宋_GB2312" w:hAnsi="仿宋_GB2312" w:eastAsia="仿宋_GB2312" w:cs="仿宋_GB2312"/>
                      <w:kern w:val="0"/>
                      <w:sz w:val="24"/>
                      <w:lang w:val="en-US" w:eastAsia="zh-CN"/>
                    </w:rPr>
                    <w:t>90%</w:t>
                  </w:r>
                </w:p>
              </w:tc>
            </w:tr>
          </w:tbl>
          <w:p>
            <w:pPr>
              <w:widowControl/>
              <w:jc w:val="center"/>
              <w:rPr>
                <w:kern w:val="0"/>
                <w:sz w:val="28"/>
                <w:szCs w:val="28"/>
              </w:rPr>
            </w:pPr>
          </w:p>
        </w:tc>
      </w:tr>
    </w:tbl>
    <w:p>
      <w:pPr>
        <w:pStyle w:val="2"/>
        <w:ind w:left="0" w:leftChars="0" w:firstLine="0" w:firstLineChars="0"/>
        <w:rPr>
          <w:b/>
          <w:bCs/>
          <w:kern w:val="0"/>
          <w:sz w:val="28"/>
          <w:szCs w:val="28"/>
        </w:rPr>
      </w:pPr>
    </w:p>
    <w:p>
      <w:pPr>
        <w:pStyle w:val="2"/>
        <w:ind w:left="0" w:leftChars="0" w:firstLine="0" w:firstLineChars="0"/>
        <w:rPr>
          <w:b/>
          <w:bCs/>
          <w:kern w:val="0"/>
          <w:sz w:val="28"/>
          <w:szCs w:val="28"/>
        </w:rPr>
      </w:pPr>
    </w:p>
    <w:tbl>
      <w:tblPr>
        <w:tblStyle w:val="12"/>
        <w:tblpPr w:leftFromText="180" w:rightFromText="180" w:vertAnchor="text" w:horzAnchor="page" w:tblpX="730" w:tblpY="456"/>
        <w:tblOverlap w:val="never"/>
        <w:tblW w:w="10682" w:type="dxa"/>
        <w:tblInd w:w="0" w:type="dxa"/>
        <w:tblLayout w:type="fixed"/>
        <w:tblCellMar>
          <w:top w:w="0" w:type="dxa"/>
          <w:left w:w="108" w:type="dxa"/>
          <w:bottom w:w="0" w:type="dxa"/>
          <w:right w:w="108" w:type="dxa"/>
        </w:tblCellMar>
      </w:tblPr>
      <w:tblGrid>
        <w:gridCol w:w="10682"/>
      </w:tblGrid>
      <w:tr>
        <w:tblPrEx>
          <w:tblLayout w:type="fixed"/>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Layout w:type="fixed"/>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Layout w:type="fixed"/>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12"/>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1404"/>
              <w:gridCol w:w="967"/>
              <w:gridCol w:w="1663"/>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自筹人员公用经费</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新乡县市场监督管理局</w:t>
                  </w:r>
                  <w:r>
                    <w:rPr>
                      <w:rFonts w:hint="eastAsia" w:ascii="仿宋_GB2312" w:hAnsi="仿宋_GB2312" w:eastAsia="仿宋_GB2312" w:cs="仿宋_GB2312"/>
                      <w:kern w:val="0"/>
                      <w:sz w:val="24"/>
                    </w:rPr>
                    <w:t>　</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单位名称</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新乡县市场监督管理局</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项目资金</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6.08</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年度资金总额</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6.08</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6.08</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其中：财政拨款</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6.08</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0.00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xml:space="preserve">      其他资金</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0.00</w:t>
                  </w:r>
                  <w:r>
                    <w:rPr>
                      <w:rFonts w:hint="eastAsia" w:ascii="仿宋_GB2312" w:hAnsi="仿宋_GB2312" w:eastAsia="仿宋_GB2312" w:cs="仿宋_GB2312"/>
                      <w:kern w:val="0"/>
                      <w:sz w:val="24"/>
                    </w:rPr>
                    <w:t>　</w:t>
                  </w:r>
                </w:p>
              </w:tc>
            </w:tr>
            <w:tr>
              <w:tblPrEx>
                <w:tblLayout w:type="fixed"/>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绩</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目</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5191" w:type="dxa"/>
                  <w:gridSpan w:val="4"/>
                  <w:tcBorders>
                    <w:top w:val="single" w:color="auto" w:sz="4" w:space="0"/>
                    <w:left w:val="single" w:color="auto" w:sz="4" w:space="0"/>
                    <w:bottom w:val="single" w:color="auto" w:sz="4" w:space="0"/>
                    <w:right w:val="single" w:color="auto" w:sz="4" w:space="0"/>
                  </w:tcBorders>
                  <w:textDirection w:val="lrTb"/>
                  <w:vAlign w:val="top"/>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加强自筹人员公用经费管理，合理支出，保障工作正常运行。</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加强自筹人员公用经费管理，合理支出，保障工作正常运行。</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绩</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一级</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指标值</w:t>
                  </w:r>
                </w:p>
              </w:tc>
            </w:tr>
            <w:tr>
              <w:tblPrEx>
                <w:tblLayout w:type="fixed"/>
                <w:tblCellMar>
                  <w:top w:w="0" w:type="dxa"/>
                  <w:left w:w="108" w:type="dxa"/>
                  <w:bottom w:w="0" w:type="dxa"/>
                  <w:right w:w="108" w:type="dxa"/>
                </w:tblCellMar>
              </w:tblPrEx>
              <w:trPr>
                <w:trHeight w:val="1386"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产</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出</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指标</w:t>
                  </w:r>
                  <w:r>
                    <w:rPr>
                      <w:rFonts w:hint="eastAsia" w:ascii="仿宋_GB2312" w:hAnsi="仿宋_GB2312" w:eastAsia="仿宋_GB2312" w:cs="仿宋_GB2312"/>
                      <w:kern w:val="0"/>
                      <w:sz w:val="24"/>
                      <w:lang w:val="en-US" w:eastAsia="zh-CN"/>
                    </w:rPr>
                    <w:t>1：</w:t>
                  </w:r>
                  <w:r>
                    <w:rPr>
                      <w:rFonts w:hint="eastAsia" w:ascii="仿宋_GB2312" w:hAnsi="仿宋_GB2312" w:eastAsia="仿宋_GB2312" w:cs="仿宋_GB2312"/>
                      <w:kern w:val="0"/>
                      <w:sz w:val="24"/>
                      <w:lang w:eastAsia="zh-CN"/>
                    </w:rPr>
                    <w:t>经费保障人数</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13人</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经费保障人数</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13人</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指标</w:t>
                  </w:r>
                  <w:r>
                    <w:rPr>
                      <w:rFonts w:hint="eastAsia" w:ascii="仿宋_GB2312" w:hAnsi="仿宋_GB2312" w:eastAsia="仿宋_GB2312" w:cs="仿宋_GB2312"/>
                      <w:kern w:val="0"/>
                      <w:sz w:val="24"/>
                      <w:lang w:val="en-US" w:eastAsia="zh-CN"/>
                    </w:rPr>
                    <w:t>1：</w:t>
                  </w:r>
                  <w:r>
                    <w:rPr>
                      <w:rFonts w:hint="eastAsia" w:ascii="仿宋_GB2312" w:hAnsi="仿宋_GB2312" w:eastAsia="仿宋_GB2312" w:cs="仿宋_GB2312"/>
                      <w:kern w:val="0"/>
                      <w:sz w:val="24"/>
                      <w:lang w:eastAsia="zh-CN"/>
                    </w:rPr>
                    <w:t>经费到位率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100%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质量指标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经费到位率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100%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指标</w:t>
                  </w:r>
                  <w:r>
                    <w:rPr>
                      <w:rFonts w:hint="eastAsia" w:ascii="仿宋_GB2312" w:hAnsi="仿宋_GB2312" w:eastAsia="仿宋_GB2312" w:cs="仿宋_GB2312"/>
                      <w:kern w:val="0"/>
                      <w:sz w:val="24"/>
                      <w:lang w:val="en-US" w:eastAsia="zh-CN"/>
                    </w:rPr>
                    <w:t>1：</w:t>
                  </w:r>
                  <w:r>
                    <w:rPr>
                      <w:rFonts w:hint="eastAsia" w:ascii="仿宋_GB2312" w:hAnsi="仿宋_GB2312" w:eastAsia="仿宋_GB2312" w:cs="仿宋_GB2312"/>
                      <w:kern w:val="0"/>
                      <w:sz w:val="24"/>
                      <w:lang w:eastAsia="zh-CN"/>
                    </w:rPr>
                    <w:t>及时性</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及时</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及时性</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及时</w:t>
                  </w:r>
                </w:p>
              </w:tc>
            </w:tr>
            <w:tr>
              <w:tblPrEx>
                <w:tblLayout w:type="fixed"/>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指标</w:t>
                  </w:r>
                  <w:r>
                    <w:rPr>
                      <w:rFonts w:hint="eastAsia" w:ascii="仿宋_GB2312" w:hAnsi="仿宋_GB2312" w:eastAsia="仿宋_GB2312" w:cs="仿宋_GB2312"/>
                      <w:kern w:val="0"/>
                      <w:sz w:val="24"/>
                      <w:lang w:val="en-US" w:eastAsia="zh-CN"/>
                    </w:rPr>
                    <w:t>1：</w:t>
                  </w:r>
                  <w:r>
                    <w:rPr>
                      <w:rFonts w:hint="eastAsia" w:ascii="仿宋_GB2312" w:hAnsi="仿宋_GB2312" w:eastAsia="仿宋_GB2312" w:cs="仿宋_GB2312"/>
                      <w:kern w:val="0"/>
                      <w:sz w:val="24"/>
                      <w:lang w:eastAsia="zh-CN"/>
                    </w:rPr>
                    <w:t>项目总成本</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≤6.08万元</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项目总成本</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≤6.08万元</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益</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社会</w:t>
                  </w:r>
                  <w:r>
                    <w:rPr>
                      <w:rFonts w:hint="eastAsia" w:ascii="仿宋_GB2312" w:hAnsi="仿宋_GB2312" w:eastAsia="仿宋_GB2312" w:cs="仿宋_GB2312"/>
                      <w:kern w:val="0"/>
                      <w:sz w:val="24"/>
                    </w:rPr>
                    <w:t>效益指标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指标</w:t>
                  </w:r>
                  <w:r>
                    <w:rPr>
                      <w:rFonts w:hint="eastAsia" w:ascii="仿宋_GB2312" w:hAnsi="仿宋_GB2312" w:eastAsia="仿宋_GB2312" w:cs="仿宋_GB2312"/>
                      <w:kern w:val="0"/>
                      <w:sz w:val="24"/>
                      <w:lang w:val="en-US" w:eastAsia="zh-CN"/>
                    </w:rPr>
                    <w:t>1：</w:t>
                  </w:r>
                  <w:r>
                    <w:rPr>
                      <w:rFonts w:hint="eastAsia" w:ascii="仿宋_GB2312" w:hAnsi="仿宋_GB2312" w:eastAsia="仿宋_GB2312" w:cs="仿宋_GB2312"/>
                      <w:kern w:val="0"/>
                      <w:sz w:val="24"/>
                      <w:lang w:eastAsia="zh-CN"/>
                    </w:rPr>
                    <w:t>保障工作正常运行</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保障</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社会</w:t>
                  </w:r>
                  <w:r>
                    <w:rPr>
                      <w:rFonts w:hint="eastAsia" w:ascii="仿宋_GB2312" w:hAnsi="仿宋_GB2312" w:eastAsia="仿宋_GB2312" w:cs="仿宋_GB2312"/>
                      <w:kern w:val="0"/>
                      <w:sz w:val="24"/>
                    </w:rPr>
                    <w:t>效益指标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保障工作正常运行</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保障</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指标</w:t>
                  </w:r>
                  <w:r>
                    <w:rPr>
                      <w:rFonts w:hint="eastAsia" w:ascii="仿宋_GB2312" w:hAnsi="仿宋_GB2312" w:eastAsia="仿宋_GB2312" w:cs="仿宋_GB2312"/>
                      <w:kern w:val="0"/>
                      <w:sz w:val="24"/>
                      <w:lang w:val="en-US" w:eastAsia="zh-CN"/>
                    </w:rPr>
                    <w:t>1：</w:t>
                  </w:r>
                  <w:r>
                    <w:rPr>
                      <w:rFonts w:hint="eastAsia" w:ascii="仿宋_GB2312" w:hAnsi="仿宋_GB2312" w:eastAsia="仿宋_GB2312" w:cs="仿宋_GB2312"/>
                      <w:kern w:val="0"/>
                      <w:sz w:val="24"/>
                      <w:lang w:eastAsia="zh-CN"/>
                    </w:rPr>
                    <w:t>长效工作机制健全性</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健全</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可持续影响指标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长效工作机制健全性</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健全</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指标</w:t>
                  </w:r>
                  <w:r>
                    <w:rPr>
                      <w:rFonts w:hint="eastAsia" w:ascii="仿宋_GB2312" w:hAnsi="仿宋_GB2312" w:eastAsia="仿宋_GB2312" w:cs="仿宋_GB2312"/>
                      <w:kern w:val="0"/>
                      <w:sz w:val="24"/>
                      <w:lang w:val="en-US" w:eastAsia="zh-CN"/>
                    </w:rPr>
                    <w:t>1：</w:t>
                  </w:r>
                  <w:r>
                    <w:rPr>
                      <w:rFonts w:hint="eastAsia" w:ascii="仿宋_GB2312" w:hAnsi="仿宋_GB2312" w:eastAsia="仿宋_GB2312" w:cs="仿宋_GB2312"/>
                      <w:kern w:val="0"/>
                      <w:sz w:val="24"/>
                      <w:lang w:eastAsia="zh-CN"/>
                    </w:rPr>
                    <w:t>职工满意度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w:t>
                  </w:r>
                  <w:r>
                    <w:rPr>
                      <w:rFonts w:hint="eastAsia" w:ascii="仿宋_GB2312" w:hAnsi="仿宋_GB2312" w:eastAsia="仿宋_GB2312" w:cs="仿宋_GB2312"/>
                      <w:kern w:val="0"/>
                      <w:sz w:val="24"/>
                      <w:lang w:val="en-US" w:eastAsia="zh-CN"/>
                    </w:rPr>
                    <w:t>90%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职工满意度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w:t>
                  </w:r>
                  <w:r>
                    <w:rPr>
                      <w:rFonts w:hint="eastAsia" w:ascii="仿宋_GB2312" w:hAnsi="仿宋_GB2312" w:eastAsia="仿宋_GB2312" w:cs="仿宋_GB2312"/>
                      <w:kern w:val="0"/>
                      <w:sz w:val="24"/>
                      <w:lang w:val="en-US" w:eastAsia="zh-CN"/>
                    </w:rPr>
                    <w:t>90%</w:t>
                  </w:r>
                </w:p>
              </w:tc>
            </w:tr>
          </w:tbl>
          <w:p>
            <w:pPr>
              <w:widowControl/>
              <w:jc w:val="center"/>
              <w:rPr>
                <w:kern w:val="0"/>
                <w:sz w:val="28"/>
                <w:szCs w:val="28"/>
              </w:rPr>
            </w:pPr>
          </w:p>
        </w:tc>
      </w:tr>
    </w:tbl>
    <w:p>
      <w:pPr>
        <w:pStyle w:val="2"/>
        <w:ind w:left="0" w:leftChars="0" w:firstLine="0" w:firstLineChars="0"/>
        <w:rPr>
          <w:b/>
          <w:bCs/>
          <w:kern w:val="0"/>
          <w:sz w:val="28"/>
          <w:szCs w:val="28"/>
        </w:rPr>
      </w:pPr>
    </w:p>
    <w:p>
      <w:pPr>
        <w:pStyle w:val="2"/>
        <w:ind w:left="0" w:leftChars="0" w:firstLine="0" w:firstLineChars="0"/>
        <w:rPr>
          <w:b/>
          <w:bCs/>
          <w:kern w:val="0"/>
          <w:sz w:val="28"/>
          <w:szCs w:val="28"/>
        </w:rPr>
      </w:pPr>
    </w:p>
    <w:p>
      <w:pPr>
        <w:pStyle w:val="2"/>
        <w:ind w:left="0" w:leftChars="0" w:firstLine="0" w:firstLineChars="0"/>
        <w:rPr>
          <w:b/>
          <w:bCs/>
          <w:kern w:val="0"/>
          <w:sz w:val="28"/>
          <w:szCs w:val="28"/>
        </w:rPr>
      </w:pPr>
    </w:p>
    <w:tbl>
      <w:tblPr>
        <w:tblStyle w:val="12"/>
        <w:tblpPr w:leftFromText="180" w:rightFromText="180" w:vertAnchor="text" w:horzAnchor="page" w:tblpX="790" w:tblpY="531"/>
        <w:tblOverlap w:val="never"/>
        <w:tblW w:w="10682" w:type="dxa"/>
        <w:tblInd w:w="0" w:type="dxa"/>
        <w:tblLayout w:type="fixed"/>
        <w:tblCellMar>
          <w:top w:w="0" w:type="dxa"/>
          <w:left w:w="108" w:type="dxa"/>
          <w:bottom w:w="0" w:type="dxa"/>
          <w:right w:w="108" w:type="dxa"/>
        </w:tblCellMar>
      </w:tblPr>
      <w:tblGrid>
        <w:gridCol w:w="10682"/>
      </w:tblGrid>
      <w:tr>
        <w:tblPrEx>
          <w:tblLayout w:type="fixed"/>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Layout w:type="fixed"/>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Layout w:type="fixed"/>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12"/>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1404"/>
              <w:gridCol w:w="967"/>
              <w:gridCol w:w="1663"/>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知识产权示范性企业专利权质押融资奖补</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新乡县市场监督管理局</w:t>
                  </w:r>
                  <w:r>
                    <w:rPr>
                      <w:rFonts w:hint="eastAsia" w:ascii="仿宋_GB2312" w:hAnsi="仿宋_GB2312" w:eastAsia="仿宋_GB2312" w:cs="仿宋_GB2312"/>
                      <w:kern w:val="0"/>
                      <w:sz w:val="24"/>
                    </w:rPr>
                    <w:t>　</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单位名称</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新乡县市场监督管理局</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项目资金</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18.00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年度资金总额</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18.00</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18.00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其中：财政拨款</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18.00</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0.00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xml:space="preserve">      其他资金</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0.00</w:t>
                  </w:r>
                  <w:r>
                    <w:rPr>
                      <w:rFonts w:hint="eastAsia" w:ascii="仿宋_GB2312" w:hAnsi="仿宋_GB2312" w:eastAsia="仿宋_GB2312" w:cs="仿宋_GB2312"/>
                      <w:kern w:val="0"/>
                      <w:sz w:val="24"/>
                    </w:rPr>
                    <w:t>　</w:t>
                  </w:r>
                </w:p>
              </w:tc>
            </w:tr>
            <w:tr>
              <w:tblPrEx>
                <w:tblLayout w:type="fixed"/>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绩</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目</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5191" w:type="dxa"/>
                  <w:gridSpan w:val="4"/>
                  <w:tcBorders>
                    <w:top w:val="single" w:color="auto" w:sz="4" w:space="0"/>
                    <w:left w:val="single" w:color="auto" w:sz="4" w:space="0"/>
                    <w:bottom w:val="single" w:color="auto" w:sz="4" w:space="0"/>
                    <w:right w:val="single" w:color="auto" w:sz="4" w:space="0"/>
                  </w:tcBorders>
                  <w:textDirection w:val="lrTb"/>
                  <w:vAlign w:val="top"/>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val="en-US" w:eastAsia="zh-CN"/>
                    </w:rPr>
                    <w:t>2021年省级市场监管服务专项资金：</w:t>
                  </w:r>
                  <w:r>
                    <w:rPr>
                      <w:rFonts w:hint="eastAsia" w:ascii="仿宋_GB2312" w:hAnsi="仿宋_GB2312" w:eastAsia="仿宋_GB2312" w:cs="仿宋_GB2312"/>
                      <w:kern w:val="0"/>
                      <w:sz w:val="24"/>
                      <w:lang w:eastAsia="zh-CN"/>
                    </w:rPr>
                    <w:t>省级知识产权示范性企业奖补河南心连心化学工业集团股份有限公司</w:t>
                  </w:r>
                  <w:r>
                    <w:rPr>
                      <w:rFonts w:hint="eastAsia" w:ascii="仿宋_GB2312" w:hAnsi="仿宋_GB2312" w:eastAsia="仿宋_GB2312" w:cs="仿宋_GB2312"/>
                      <w:kern w:val="0"/>
                      <w:sz w:val="24"/>
                      <w:lang w:val="en-US" w:eastAsia="zh-CN"/>
                    </w:rPr>
                    <w:t>15万元</w:t>
                  </w:r>
                  <w:r>
                    <w:rPr>
                      <w:rFonts w:hint="eastAsia" w:ascii="仿宋_GB2312" w:hAnsi="仿宋_GB2312" w:eastAsia="仿宋_GB2312" w:cs="仿宋_GB2312"/>
                      <w:kern w:val="0"/>
                      <w:sz w:val="24"/>
                      <w:lang w:eastAsia="zh-CN"/>
                    </w:rPr>
                    <w:t>、专利权质押融资奖补新乡市万和过滤技术股份公司</w:t>
                  </w:r>
                  <w:r>
                    <w:rPr>
                      <w:rFonts w:hint="eastAsia" w:ascii="仿宋_GB2312" w:hAnsi="仿宋_GB2312" w:eastAsia="仿宋_GB2312" w:cs="仿宋_GB2312"/>
                      <w:kern w:val="0"/>
                      <w:sz w:val="24"/>
                      <w:lang w:val="en-US" w:eastAsia="zh-CN"/>
                    </w:rPr>
                    <w:t>3万元</w:t>
                  </w:r>
                  <w:r>
                    <w:rPr>
                      <w:rFonts w:hint="eastAsia" w:ascii="仿宋_GB2312" w:hAnsi="仿宋_GB2312" w:eastAsia="仿宋_GB2312" w:cs="仿宋_GB2312"/>
                      <w:kern w:val="0"/>
                      <w:sz w:val="24"/>
                      <w:lang w:eastAsia="zh-CN"/>
                    </w:rPr>
                    <w:t>。</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val="en-US" w:eastAsia="zh-CN"/>
                    </w:rPr>
                    <w:t>2021年省级市场监管服务专项资金：</w:t>
                  </w:r>
                  <w:r>
                    <w:rPr>
                      <w:rFonts w:hint="eastAsia" w:ascii="仿宋_GB2312" w:hAnsi="仿宋_GB2312" w:eastAsia="仿宋_GB2312" w:cs="仿宋_GB2312"/>
                      <w:kern w:val="0"/>
                      <w:sz w:val="24"/>
                      <w:lang w:eastAsia="zh-CN"/>
                    </w:rPr>
                    <w:t>省级知识产权示范性企业奖补河南心连心化学工业集团股份有限公司</w:t>
                  </w:r>
                  <w:r>
                    <w:rPr>
                      <w:rFonts w:hint="eastAsia" w:ascii="仿宋_GB2312" w:hAnsi="仿宋_GB2312" w:eastAsia="仿宋_GB2312" w:cs="仿宋_GB2312"/>
                      <w:kern w:val="0"/>
                      <w:sz w:val="24"/>
                      <w:lang w:val="en-US" w:eastAsia="zh-CN"/>
                    </w:rPr>
                    <w:t>15万元</w:t>
                  </w:r>
                  <w:r>
                    <w:rPr>
                      <w:rFonts w:hint="eastAsia" w:ascii="仿宋_GB2312" w:hAnsi="仿宋_GB2312" w:eastAsia="仿宋_GB2312" w:cs="仿宋_GB2312"/>
                      <w:kern w:val="0"/>
                      <w:sz w:val="24"/>
                      <w:lang w:eastAsia="zh-CN"/>
                    </w:rPr>
                    <w:t>、专利权质押融资奖补新乡市万和过滤技术股份公司</w:t>
                  </w:r>
                  <w:r>
                    <w:rPr>
                      <w:rFonts w:hint="eastAsia" w:ascii="仿宋_GB2312" w:hAnsi="仿宋_GB2312" w:eastAsia="仿宋_GB2312" w:cs="仿宋_GB2312"/>
                      <w:kern w:val="0"/>
                      <w:sz w:val="24"/>
                      <w:lang w:val="en-US" w:eastAsia="zh-CN"/>
                    </w:rPr>
                    <w:t>3万元</w:t>
                  </w:r>
                  <w:r>
                    <w:rPr>
                      <w:rFonts w:hint="eastAsia" w:ascii="仿宋_GB2312" w:hAnsi="仿宋_GB2312" w:eastAsia="仿宋_GB2312" w:cs="仿宋_GB2312"/>
                      <w:kern w:val="0"/>
                      <w:sz w:val="24"/>
                      <w:lang w:eastAsia="zh-CN"/>
                    </w:rPr>
                    <w:t>。</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绩</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一级</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指标值</w:t>
                  </w:r>
                </w:p>
              </w:tc>
            </w:tr>
            <w:tr>
              <w:tblPrEx>
                <w:tblLayout w:type="fixed"/>
                <w:tblCellMar>
                  <w:top w:w="0" w:type="dxa"/>
                  <w:left w:w="108" w:type="dxa"/>
                  <w:bottom w:w="0" w:type="dxa"/>
                  <w:right w:w="108" w:type="dxa"/>
                </w:tblCellMar>
              </w:tblPrEx>
              <w:trPr>
                <w:trHeight w:val="1386"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产</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出</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数量指标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知识产权专项奖励认定项目数</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2项</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知识产权专项奖励认定项目数</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szCs w:val="24"/>
                      <w:lang w:val="en-US" w:eastAsia="zh-CN"/>
                    </w:rPr>
                    <w:t>2项</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质量指标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知识产权专项奖励资质企业符合率</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质量指标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知识产权专项奖励资质企业符合率</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szCs w:val="24"/>
                      <w:lang w:val="en-US" w:eastAsia="zh-CN"/>
                    </w:rPr>
                    <w:t>100%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时效指标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知识产权专项奖励发放及时性</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及时</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知识产权专项奖励发放及时性</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szCs w:val="24"/>
                      <w:lang w:eastAsia="zh-CN"/>
                    </w:rPr>
                    <w:t>及时</w:t>
                  </w:r>
                </w:p>
              </w:tc>
            </w:tr>
            <w:tr>
              <w:tblPrEx>
                <w:tblLayout w:type="fixed"/>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成本指标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项目总成本</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≤18.00万元</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项目总成本</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szCs w:val="24"/>
                      <w:lang w:val="en-US" w:eastAsia="zh-CN"/>
                    </w:rPr>
                    <w:t>≤18.00万元</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益</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社会</w:t>
                  </w:r>
                  <w:r>
                    <w:rPr>
                      <w:rFonts w:hint="eastAsia" w:ascii="仿宋_GB2312" w:hAnsi="仿宋_GB2312" w:eastAsia="仿宋_GB2312" w:cs="仿宋_GB2312"/>
                      <w:kern w:val="0"/>
                      <w:sz w:val="24"/>
                    </w:rPr>
                    <w:t>效益指标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知识产权专项奖励认定企业管理健全，有利于企业进一步发展。</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健全</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社会</w:t>
                  </w:r>
                  <w:r>
                    <w:rPr>
                      <w:rFonts w:hint="eastAsia" w:ascii="仿宋_GB2312" w:hAnsi="仿宋_GB2312" w:eastAsia="仿宋_GB2312" w:cs="仿宋_GB2312"/>
                      <w:kern w:val="0"/>
                      <w:sz w:val="24"/>
                    </w:rPr>
                    <w:t>效益指标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知识产权专项奖励认定企业管理健全，有利于企业进一步发展。</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szCs w:val="24"/>
                      <w:lang w:eastAsia="zh-CN"/>
                    </w:rPr>
                    <w:t>健全</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促进知识产权产业健康有序发展。</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促进</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可持续影响指标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促进知识产权产业健康有序发展。</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szCs w:val="24"/>
                      <w:lang w:eastAsia="zh-CN"/>
                    </w:rPr>
                    <w:t>促进</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1：知识产权认定</w:t>
                  </w:r>
                  <w:r>
                    <w:rPr>
                      <w:rFonts w:hint="eastAsia" w:ascii="仿宋_GB2312" w:hAnsi="仿宋_GB2312" w:eastAsia="仿宋_GB2312" w:cs="仿宋_GB2312"/>
                      <w:color w:val="000000"/>
                      <w:kern w:val="0"/>
                      <w:sz w:val="24"/>
                      <w:szCs w:val="24"/>
                      <w:lang w:eastAsia="zh-CN"/>
                    </w:rPr>
                    <w:t>企业意度度</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i w:val="0"/>
                      <w:color w:val="000000"/>
                      <w:kern w:val="0"/>
                      <w:sz w:val="24"/>
                      <w:szCs w:val="24"/>
                      <w:u w:val="none"/>
                      <w:lang w:val="en-US" w:eastAsia="zh-CN" w:bidi="ar"/>
                    </w:rPr>
                    <w:t>≥90%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1：知识产权认定</w:t>
                  </w:r>
                  <w:r>
                    <w:rPr>
                      <w:rFonts w:hint="eastAsia" w:ascii="仿宋_GB2312" w:hAnsi="仿宋_GB2312" w:eastAsia="仿宋_GB2312" w:cs="仿宋_GB2312"/>
                      <w:color w:val="000000"/>
                      <w:kern w:val="0"/>
                      <w:sz w:val="24"/>
                      <w:szCs w:val="24"/>
                      <w:lang w:eastAsia="zh-CN"/>
                    </w:rPr>
                    <w:t>企业意度度</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keepNext w:val="0"/>
                    <w:keepLines w:val="0"/>
                    <w:widowControl/>
                    <w:suppressLineNumbers w:val="0"/>
                    <w:jc w:val="center"/>
                    <w:textAlignment w:val="center"/>
                    <w:rPr>
                      <w:rFonts w:hint="eastAsia" w:ascii="仿宋_GB2312" w:hAnsi="仿宋_GB2312" w:eastAsia="仿宋_GB2312" w:cs="仿宋_GB2312"/>
                      <w:kern w:val="0"/>
                      <w:sz w:val="24"/>
                    </w:rPr>
                  </w:pPr>
                  <w:r>
                    <w:rPr>
                      <w:rFonts w:hint="eastAsia" w:ascii="仿宋_GB2312" w:hAnsi="仿宋_GB2312" w:eastAsia="仿宋_GB2312" w:cs="仿宋_GB2312"/>
                      <w:i w:val="0"/>
                      <w:color w:val="000000"/>
                      <w:kern w:val="0"/>
                      <w:sz w:val="24"/>
                      <w:szCs w:val="24"/>
                      <w:u w:val="none"/>
                      <w:lang w:val="en-US" w:eastAsia="zh-CN" w:bidi="ar"/>
                    </w:rPr>
                    <w:t>≥90%</w:t>
                  </w:r>
                </w:p>
              </w:tc>
            </w:tr>
          </w:tbl>
          <w:p>
            <w:pPr>
              <w:widowControl/>
              <w:jc w:val="center"/>
              <w:rPr>
                <w:kern w:val="0"/>
                <w:sz w:val="28"/>
                <w:szCs w:val="28"/>
              </w:rPr>
            </w:pPr>
          </w:p>
        </w:tc>
      </w:tr>
    </w:tbl>
    <w:p>
      <w:pPr>
        <w:pStyle w:val="2"/>
        <w:ind w:left="0" w:leftChars="0" w:firstLine="0" w:firstLineChars="0"/>
        <w:rPr>
          <w:b/>
          <w:bCs/>
          <w:kern w:val="0"/>
          <w:sz w:val="28"/>
          <w:szCs w:val="28"/>
        </w:rPr>
      </w:pPr>
    </w:p>
    <w:p>
      <w:pPr>
        <w:pStyle w:val="2"/>
        <w:ind w:left="0" w:leftChars="0" w:firstLine="0" w:firstLineChars="0"/>
        <w:rPr>
          <w:b/>
          <w:bCs/>
          <w:kern w:val="0"/>
          <w:sz w:val="28"/>
          <w:szCs w:val="28"/>
        </w:rPr>
      </w:pPr>
    </w:p>
    <w:tbl>
      <w:tblPr>
        <w:tblStyle w:val="12"/>
        <w:tblpPr w:leftFromText="180" w:rightFromText="180" w:vertAnchor="text" w:horzAnchor="page" w:tblpX="775" w:tblpY="489"/>
        <w:tblOverlap w:val="never"/>
        <w:tblW w:w="10682" w:type="dxa"/>
        <w:tblInd w:w="0" w:type="dxa"/>
        <w:tblLayout w:type="fixed"/>
        <w:tblCellMar>
          <w:top w:w="0" w:type="dxa"/>
          <w:left w:w="108" w:type="dxa"/>
          <w:bottom w:w="0" w:type="dxa"/>
          <w:right w:w="108" w:type="dxa"/>
        </w:tblCellMar>
      </w:tblPr>
      <w:tblGrid>
        <w:gridCol w:w="10682"/>
      </w:tblGrid>
      <w:tr>
        <w:tblPrEx>
          <w:tblLayout w:type="fixed"/>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Layout w:type="fixed"/>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Layout w:type="fixed"/>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12"/>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1404"/>
              <w:gridCol w:w="967"/>
              <w:gridCol w:w="1663"/>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市场监管专项执法办案补助</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新乡县市场监督管理局</w:t>
                  </w:r>
                  <w:r>
                    <w:rPr>
                      <w:rFonts w:hint="eastAsia" w:ascii="仿宋_GB2312" w:hAnsi="仿宋_GB2312" w:eastAsia="仿宋_GB2312" w:cs="仿宋_GB2312"/>
                      <w:kern w:val="0"/>
                      <w:sz w:val="24"/>
                    </w:rPr>
                    <w:t>　</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单位名称</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新乡县市场监督管理局</w:t>
                  </w:r>
                  <w:r>
                    <w:rPr>
                      <w:rFonts w:hint="eastAsia" w:ascii="仿宋_GB2312" w:hAnsi="仿宋_GB2312" w:eastAsia="仿宋_GB2312" w:cs="仿宋_GB2312"/>
                      <w:kern w:val="0"/>
                      <w:sz w:val="24"/>
                    </w:rPr>
                    <w:t>　</w:t>
                  </w:r>
                </w:p>
              </w:tc>
            </w:tr>
            <w:tr>
              <w:tblPrEx>
                <w:tblLayout w:type="fixed"/>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项目资金</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15.00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年度资金总额</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15.00</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15.00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其中：财政拨款</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15.00</w:t>
                  </w:r>
                  <w:r>
                    <w:rPr>
                      <w:rFonts w:hint="eastAsia" w:ascii="仿宋_GB2312" w:hAnsi="仿宋_GB2312" w:eastAsia="仿宋_GB2312" w:cs="仿宋_GB2312"/>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r>
                    <w:rPr>
                      <w:rFonts w:hint="eastAsia" w:ascii="仿宋_GB2312" w:hAnsi="仿宋_GB2312" w:eastAsia="仿宋_GB2312" w:cs="仿宋_GB2312"/>
                      <w:kern w:val="0"/>
                      <w:sz w:val="24"/>
                      <w:lang w:val="en-US" w:eastAsia="zh-CN"/>
                    </w:rPr>
                    <w:t>0.00</w:t>
                  </w:r>
                </w:p>
              </w:tc>
              <w:tc>
                <w:tcPr>
                  <w:tcW w:w="21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xml:space="preserve">      其他资金</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0.00</w:t>
                  </w:r>
                  <w:r>
                    <w:rPr>
                      <w:rFonts w:hint="eastAsia" w:ascii="仿宋_GB2312" w:hAnsi="仿宋_GB2312" w:eastAsia="仿宋_GB2312" w:cs="仿宋_GB2312"/>
                      <w:kern w:val="0"/>
                      <w:sz w:val="24"/>
                    </w:rPr>
                    <w:t>　</w:t>
                  </w:r>
                </w:p>
              </w:tc>
            </w:tr>
            <w:tr>
              <w:tblPrEx>
                <w:tblLayout w:type="fixed"/>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绩</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目</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5191" w:type="dxa"/>
                  <w:gridSpan w:val="4"/>
                  <w:tcBorders>
                    <w:top w:val="single" w:color="auto" w:sz="4" w:space="0"/>
                    <w:left w:val="single" w:color="auto" w:sz="4" w:space="0"/>
                    <w:bottom w:val="single" w:color="auto" w:sz="4" w:space="0"/>
                    <w:right w:val="single" w:color="auto" w:sz="4" w:space="0"/>
                  </w:tcBorders>
                  <w:textDirection w:val="lrTb"/>
                  <w:vAlign w:val="top"/>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val="en-US" w:eastAsia="zh-CN"/>
                    </w:rPr>
                    <w:t>2021年省级市场监管服务专项资金：执法办案补助15万元。</w:t>
                  </w:r>
                  <w:r>
                    <w:rPr>
                      <w:rFonts w:hint="eastAsia" w:ascii="仿宋_GB2312" w:hAnsi="仿宋_GB2312" w:eastAsia="仿宋_GB2312" w:cs="仿宋_GB2312"/>
                      <w:kern w:val="0"/>
                      <w:sz w:val="24"/>
                      <w:szCs w:val="24"/>
                      <w:lang w:eastAsia="zh-CN"/>
                    </w:rPr>
                    <w:t>加强全县市场监管综合执法队伍建设。组织查办辖区内大案要案，组织协调跨区域执法。规范全县市场监管行政执法行为。</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val="en-US" w:eastAsia="zh-CN"/>
                    </w:rPr>
                    <w:t>2021年省级市场监管服务专项资金：合理使用执法办案补助15万元。</w:t>
                  </w:r>
                  <w:r>
                    <w:rPr>
                      <w:rFonts w:hint="eastAsia" w:ascii="仿宋_GB2312" w:hAnsi="仿宋_GB2312" w:eastAsia="仿宋_GB2312" w:cs="仿宋_GB2312"/>
                      <w:kern w:val="0"/>
                      <w:sz w:val="24"/>
                      <w:szCs w:val="24"/>
                      <w:lang w:eastAsia="zh-CN"/>
                    </w:rPr>
                    <w:t>加强全县市场监管综合执法队伍建设。组织查办辖区内大案要案，组织协调跨区域执法。规范全县市场监管行政执法行为。</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绩</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一级</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指标值</w:t>
                  </w:r>
                </w:p>
              </w:tc>
            </w:tr>
            <w:tr>
              <w:tblPrEx>
                <w:tblLayout w:type="fixed"/>
              </w:tblPrEx>
              <w:trPr>
                <w:trHeight w:val="1046"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产</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出</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数量指标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市场监管执法覆盖率</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市场监管执法覆盖率</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szCs w:val="24"/>
                      <w:lang w:val="en-US" w:eastAsia="zh-CN"/>
                    </w:rPr>
                    <w:t>100%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质量指标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1：新购置固定资产设备验收合格</w:t>
                  </w:r>
                  <w:r>
                    <w:rPr>
                      <w:rFonts w:hint="eastAsia" w:ascii="仿宋_GB2312" w:hAnsi="仿宋_GB2312" w:eastAsia="仿宋_GB2312" w:cs="仿宋_GB2312"/>
                      <w:color w:val="000000"/>
                      <w:kern w:val="0"/>
                      <w:sz w:val="24"/>
                      <w:szCs w:val="24"/>
                      <w:lang w:eastAsia="zh-CN"/>
                    </w:rPr>
                    <w:t>率</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质量指标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1：新购置固定资产设备验收合格</w:t>
                  </w:r>
                  <w:r>
                    <w:rPr>
                      <w:rFonts w:hint="eastAsia" w:ascii="仿宋_GB2312" w:hAnsi="仿宋_GB2312" w:eastAsia="仿宋_GB2312" w:cs="仿宋_GB2312"/>
                      <w:color w:val="000000"/>
                      <w:kern w:val="0"/>
                      <w:sz w:val="24"/>
                      <w:szCs w:val="24"/>
                      <w:lang w:eastAsia="zh-CN"/>
                    </w:rPr>
                    <w:t>率</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szCs w:val="24"/>
                      <w:lang w:val="en-US" w:eastAsia="zh-CN"/>
                    </w:rPr>
                    <w:t>100%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时效指标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市场监管执法信息上报及时性</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及时</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市场监管执法信息上报及时性</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szCs w:val="24"/>
                      <w:lang w:eastAsia="zh-CN"/>
                    </w:rPr>
                    <w:t>及时</w:t>
                  </w:r>
                </w:p>
              </w:tc>
            </w:tr>
            <w:tr>
              <w:tblPrEx>
                <w:tblLayout w:type="fixed"/>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成本指标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项目总成本</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≤15.00万元</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项目总成本</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szCs w:val="24"/>
                      <w:lang w:val="en-US" w:eastAsia="zh-CN"/>
                    </w:rPr>
                    <w:t>≤15.00万元</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效</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益</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指</w:t>
                  </w:r>
                  <w:r>
                    <w:rPr>
                      <w:rFonts w:hint="eastAsia" w:ascii="仿宋_GB2312" w:hAnsi="仿宋_GB2312" w:eastAsia="仿宋_GB2312" w:cs="仿宋_GB2312"/>
                      <w:kern w:val="0"/>
                      <w:sz w:val="24"/>
                    </w:rPr>
                    <w:br w:type="textWrapping"/>
                  </w:r>
                  <w:r>
                    <w:rPr>
                      <w:rFonts w:hint="eastAsia" w:ascii="仿宋_GB2312" w:hAnsi="仿宋_GB2312" w:eastAsia="仿宋_GB2312" w:cs="仿宋_GB2312"/>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社会</w:t>
                  </w:r>
                  <w:r>
                    <w:rPr>
                      <w:rFonts w:hint="eastAsia" w:ascii="仿宋_GB2312" w:hAnsi="仿宋_GB2312" w:eastAsia="仿宋_GB2312" w:cs="仿宋_GB2312"/>
                      <w:kern w:val="0"/>
                      <w:sz w:val="24"/>
                    </w:rPr>
                    <w:t>效益指标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有效保障市场监管执法工作的顺利开展，保障市场形势持续稳定向好。</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保障</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社会</w:t>
                  </w:r>
                  <w:r>
                    <w:rPr>
                      <w:rFonts w:hint="eastAsia" w:ascii="仿宋_GB2312" w:hAnsi="仿宋_GB2312" w:eastAsia="仿宋_GB2312" w:cs="仿宋_GB2312"/>
                      <w:kern w:val="0"/>
                      <w:sz w:val="24"/>
                    </w:rPr>
                    <w:t>效益指标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有效保障市场监管执法工作的顺利开展，保障市场形势持续稳定向好。</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szCs w:val="24"/>
                      <w:lang w:eastAsia="zh-CN"/>
                    </w:rPr>
                    <w:t>保障</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有序促进市场监管执法长效工作机制健全，依法负责监督管理市场秩序。</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有序促进</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可持续影响指标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lang w:eastAsia="zh-CN"/>
                    </w:rPr>
                    <w:t>有序促进市场监管执法长效工作机制健全，依法负责监督管理市场秩序。</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szCs w:val="24"/>
                      <w:lang w:eastAsia="zh-CN"/>
                    </w:rPr>
                    <w:t>有序促进</w:t>
                  </w:r>
                </w:p>
              </w:tc>
            </w:tr>
            <w:tr>
              <w:tblPrEx>
                <w:tblLayout w:type="fixed"/>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1：社会公众</w:t>
                  </w:r>
                  <w:r>
                    <w:rPr>
                      <w:rFonts w:hint="eastAsia" w:ascii="仿宋_GB2312" w:hAnsi="仿宋_GB2312" w:eastAsia="仿宋_GB2312" w:cs="仿宋_GB2312"/>
                      <w:color w:val="000000"/>
                      <w:kern w:val="0"/>
                      <w:sz w:val="24"/>
                      <w:szCs w:val="24"/>
                      <w:lang w:eastAsia="zh-CN"/>
                    </w:rPr>
                    <w:t>满意度</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i w:val="0"/>
                      <w:color w:val="000000"/>
                      <w:kern w:val="0"/>
                      <w:sz w:val="24"/>
                      <w:szCs w:val="24"/>
                      <w:u w:val="none"/>
                      <w:lang w:val="en-US" w:eastAsia="zh-CN" w:bidi="ar"/>
                    </w:rPr>
                    <w:t>≥90%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color w:val="000000"/>
                      <w:kern w:val="0"/>
                      <w:sz w:val="24"/>
                      <w:szCs w:val="24"/>
                      <w:lang w:eastAsia="zh-CN"/>
                    </w:rPr>
                    <w:t>指标</w:t>
                  </w:r>
                  <w:r>
                    <w:rPr>
                      <w:rFonts w:hint="eastAsia" w:ascii="仿宋_GB2312" w:hAnsi="仿宋_GB2312" w:eastAsia="仿宋_GB2312" w:cs="仿宋_GB2312"/>
                      <w:color w:val="000000"/>
                      <w:kern w:val="0"/>
                      <w:sz w:val="24"/>
                      <w:szCs w:val="24"/>
                      <w:lang w:val="en-US" w:eastAsia="zh-CN"/>
                    </w:rPr>
                    <w:t>1：社会公众</w:t>
                  </w:r>
                  <w:r>
                    <w:rPr>
                      <w:rFonts w:hint="eastAsia" w:ascii="仿宋_GB2312" w:hAnsi="仿宋_GB2312" w:eastAsia="仿宋_GB2312" w:cs="仿宋_GB2312"/>
                      <w:color w:val="000000"/>
                      <w:kern w:val="0"/>
                      <w:sz w:val="24"/>
                      <w:szCs w:val="24"/>
                      <w:lang w:eastAsia="zh-CN"/>
                    </w:rPr>
                    <w:t>满意度</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keepNext w:val="0"/>
                    <w:keepLines w:val="0"/>
                    <w:widowControl/>
                    <w:suppressLineNumbers w:val="0"/>
                    <w:jc w:val="center"/>
                    <w:textAlignment w:val="center"/>
                    <w:rPr>
                      <w:rFonts w:hint="eastAsia" w:ascii="仿宋_GB2312" w:hAnsi="仿宋_GB2312" w:eastAsia="仿宋_GB2312" w:cs="仿宋_GB2312"/>
                      <w:kern w:val="0"/>
                      <w:sz w:val="24"/>
                    </w:rPr>
                  </w:pPr>
                  <w:r>
                    <w:rPr>
                      <w:rFonts w:hint="eastAsia" w:ascii="仿宋_GB2312" w:hAnsi="仿宋_GB2312" w:eastAsia="仿宋_GB2312" w:cs="仿宋_GB2312"/>
                      <w:i w:val="0"/>
                      <w:color w:val="000000"/>
                      <w:kern w:val="0"/>
                      <w:sz w:val="24"/>
                      <w:szCs w:val="24"/>
                      <w:u w:val="none"/>
                      <w:lang w:val="en-US" w:eastAsia="zh-CN" w:bidi="ar"/>
                    </w:rPr>
                    <w:t>≥90%</w:t>
                  </w:r>
                </w:p>
              </w:tc>
            </w:tr>
          </w:tbl>
          <w:p>
            <w:pPr>
              <w:widowControl/>
              <w:jc w:val="center"/>
              <w:rPr>
                <w:kern w:val="0"/>
                <w:sz w:val="28"/>
                <w:szCs w:val="28"/>
              </w:rPr>
            </w:pPr>
          </w:p>
        </w:tc>
      </w:tr>
    </w:tbl>
    <w:p>
      <w:pPr>
        <w:pStyle w:val="2"/>
        <w:ind w:left="0" w:leftChars="0" w:firstLine="0" w:firstLineChars="0"/>
        <w:rPr>
          <w:b/>
          <w:bCs/>
          <w:kern w:val="0"/>
          <w:sz w:val="28"/>
          <w:szCs w:val="28"/>
        </w:rPr>
      </w:pPr>
    </w:p>
    <w:p>
      <w:pPr>
        <w:tabs>
          <w:tab w:val="left" w:pos="801"/>
        </w:tabs>
        <w:jc w:val="left"/>
        <w:rPr>
          <w:rFonts w:hint="eastAsia" w:eastAsia="宋体"/>
          <w:lang w:eastAsia="zh-CN"/>
        </w:rPr>
      </w:pPr>
    </w:p>
    <w:tbl>
      <w:tblPr>
        <w:tblStyle w:val="12"/>
        <w:tblW w:w="10682" w:type="dxa"/>
        <w:tblInd w:w="0" w:type="dxa"/>
        <w:tblLayout w:type="fixed"/>
        <w:tblCellMar>
          <w:top w:w="0" w:type="dxa"/>
          <w:left w:w="108" w:type="dxa"/>
          <w:bottom w:w="0" w:type="dxa"/>
          <w:right w:w="108" w:type="dxa"/>
        </w:tblCellMar>
      </w:tblPr>
      <w:tblGrid>
        <w:gridCol w:w="10682"/>
      </w:tblGrid>
      <w:tr>
        <w:tblPrEx>
          <w:tblLayout w:type="fixed"/>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Layout w:type="fixed"/>
          <w:tblCellMar>
            <w:top w:w="0" w:type="dxa"/>
            <w:left w:w="108" w:type="dxa"/>
            <w:bottom w:w="0" w:type="dxa"/>
            <w:right w:w="108" w:type="dxa"/>
          </w:tblCellMar>
        </w:tblPrEx>
        <w:trPr>
          <w:trHeight w:val="405" w:hRule="atLeast"/>
        </w:trPr>
        <w:tc>
          <w:tcPr>
            <w:tcW w:w="10682" w:type="dxa"/>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2021</w:t>
            </w:r>
            <w:r>
              <w:rPr>
                <w:rFonts w:hint="eastAsia" w:ascii="仿宋_GB2312" w:hAnsi="仿宋_GB2312" w:eastAsia="仿宋_GB2312" w:cs="仿宋_GB2312"/>
                <w:kern w:val="0"/>
                <w:sz w:val="24"/>
                <w:szCs w:val="24"/>
              </w:rPr>
              <w:t>年度）</w:t>
            </w:r>
          </w:p>
        </w:tc>
      </w:tr>
      <w:tr>
        <w:tblPrEx>
          <w:tblLayout w:type="fixed"/>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12"/>
              <w:tblW w:w="10458" w:type="dxa"/>
              <w:tblInd w:w="3" w:type="dxa"/>
              <w:tblLayout w:type="fixed"/>
              <w:tblCellMar>
                <w:top w:w="0" w:type="dxa"/>
                <w:left w:w="108" w:type="dxa"/>
                <w:bottom w:w="0" w:type="dxa"/>
                <w:right w:w="108" w:type="dxa"/>
              </w:tblCellMar>
            </w:tblPr>
            <w:tblGrid>
              <w:gridCol w:w="456"/>
              <w:gridCol w:w="842"/>
              <w:gridCol w:w="852"/>
              <w:gridCol w:w="1587"/>
              <w:gridCol w:w="236"/>
              <w:gridCol w:w="1500"/>
              <w:gridCol w:w="885"/>
              <w:gridCol w:w="1294"/>
              <w:gridCol w:w="746"/>
              <w:gridCol w:w="2060"/>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项目名称</w:t>
                  </w:r>
                </w:p>
              </w:tc>
              <w:tc>
                <w:tcPr>
                  <w:tcW w:w="9160" w:type="dxa"/>
                  <w:gridSpan w:val="8"/>
                  <w:tcBorders>
                    <w:top w:val="single" w:color="auto" w:sz="4" w:space="0"/>
                    <w:left w:val="single" w:color="auto" w:sz="4" w:space="0"/>
                    <w:bottom w:val="single" w:color="auto" w:sz="4" w:space="0"/>
                    <w:right w:val="single" w:color="auto" w:sz="4" w:space="0"/>
                  </w:tcBorders>
                  <w:vAlign w:val="center"/>
                </w:tcPr>
                <w:p>
                  <w:pPr>
                    <w:widowControl/>
                    <w:tabs>
                      <w:tab w:val="left" w:pos="2901"/>
                      <w:tab w:val="center" w:pos="4652"/>
                    </w:tabs>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ab/>
                  </w:r>
                  <w:r>
                    <w:rPr>
                      <w:rFonts w:hint="eastAsia" w:ascii="仿宋_GB2312" w:hAnsi="仿宋_GB2312" w:eastAsia="仿宋_GB2312" w:cs="仿宋_GB2312"/>
                      <w:kern w:val="0"/>
                      <w:sz w:val="24"/>
                      <w:szCs w:val="24"/>
                      <w:lang w:eastAsia="zh-CN"/>
                    </w:rPr>
                    <w:t>烟草市场综合治理工作奖励资金</w:t>
                  </w:r>
                  <w:r>
                    <w:rPr>
                      <w:rFonts w:hint="eastAsia" w:ascii="仿宋_GB2312" w:hAnsi="仿宋_GB2312" w:eastAsia="仿宋_GB2312" w:cs="仿宋_GB2312"/>
                      <w:kern w:val="0"/>
                      <w:sz w:val="24"/>
                      <w:szCs w:val="24"/>
                      <w:lang w:eastAsia="zh-CN"/>
                    </w:rPr>
                    <w:tab/>
                  </w:r>
                  <w:r>
                    <w:rPr>
                      <w:rFonts w:hint="eastAsia" w:ascii="仿宋_GB2312" w:hAnsi="仿宋_GB2312" w:eastAsia="仿宋_GB2312" w:cs="仿宋_GB2312"/>
                      <w:kern w:val="0"/>
                      <w:sz w:val="24"/>
                      <w:szCs w:val="24"/>
                    </w:rPr>
                    <w:t>　</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主管部门</w:t>
                  </w:r>
                </w:p>
              </w:tc>
              <w:tc>
                <w:tcPr>
                  <w:tcW w:w="4175"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新乡县市场监督管理局</w:t>
                  </w:r>
                </w:p>
              </w:tc>
              <w:tc>
                <w:tcPr>
                  <w:tcW w:w="217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单位名称</w:t>
                  </w:r>
                </w:p>
              </w:tc>
              <w:tc>
                <w:tcPr>
                  <w:tcW w:w="280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新乡县市场监督管理局　</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项目资金</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（万元）</w:t>
                  </w:r>
                </w:p>
              </w:tc>
              <w:tc>
                <w:tcPr>
                  <w:tcW w:w="243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实施期资金总额</w:t>
                  </w:r>
                </w:p>
              </w:tc>
              <w:tc>
                <w:tcPr>
                  <w:tcW w:w="173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　</w:t>
                  </w:r>
                  <w:r>
                    <w:rPr>
                      <w:rFonts w:hint="eastAsia" w:ascii="仿宋_GB2312" w:hAnsi="仿宋_GB2312" w:eastAsia="仿宋_GB2312" w:cs="仿宋_GB2312"/>
                      <w:kern w:val="0"/>
                      <w:sz w:val="24"/>
                      <w:szCs w:val="24"/>
                      <w:lang w:val="en-US" w:eastAsia="zh-CN"/>
                    </w:rPr>
                    <w:t>3.00</w:t>
                  </w:r>
                </w:p>
              </w:tc>
              <w:tc>
                <w:tcPr>
                  <w:tcW w:w="217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年度资金总额</w:t>
                  </w:r>
                </w:p>
              </w:tc>
              <w:tc>
                <w:tcPr>
                  <w:tcW w:w="2806" w:type="dxa"/>
                  <w:gridSpan w:val="2"/>
                  <w:tcBorders>
                    <w:top w:val="single" w:color="auto" w:sz="4" w:space="0"/>
                    <w:left w:val="single" w:color="auto" w:sz="4" w:space="0"/>
                    <w:bottom w:val="single" w:color="auto" w:sz="4" w:space="0"/>
                    <w:right w:val="single" w:color="auto" w:sz="4" w:space="0"/>
                  </w:tcBorders>
                  <w:vAlign w:val="center"/>
                </w:tcPr>
                <w:p>
                  <w:pPr>
                    <w:widowControl/>
                    <w:tabs>
                      <w:tab w:val="center" w:pos="1295"/>
                      <w:tab w:val="right" w:pos="2950"/>
                    </w:tabs>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ab/>
                  </w:r>
                  <w:r>
                    <w:rPr>
                      <w:rFonts w:hint="eastAsia" w:ascii="仿宋_GB2312" w:hAnsi="仿宋_GB2312" w:eastAsia="仿宋_GB2312" w:cs="仿宋_GB2312"/>
                      <w:kern w:val="0"/>
                      <w:sz w:val="24"/>
                      <w:szCs w:val="24"/>
                      <w:lang w:val="en-US" w:eastAsia="zh-CN"/>
                    </w:rPr>
                    <w:t>3.00</w:t>
                  </w:r>
                  <w:r>
                    <w:rPr>
                      <w:rFonts w:hint="eastAsia" w:ascii="仿宋_GB2312" w:hAnsi="仿宋_GB2312" w:eastAsia="仿宋_GB2312" w:cs="仿宋_GB2312"/>
                      <w:kern w:val="0"/>
                      <w:sz w:val="24"/>
                      <w:szCs w:val="24"/>
                      <w:lang w:eastAsia="zh-CN"/>
                    </w:rPr>
                    <w:tab/>
                  </w:r>
                  <w:r>
                    <w:rPr>
                      <w:rFonts w:hint="eastAsia" w:ascii="仿宋_GB2312" w:hAnsi="仿宋_GB2312" w:eastAsia="仿宋_GB2312" w:cs="仿宋_GB2312"/>
                      <w:kern w:val="0"/>
                      <w:sz w:val="24"/>
                      <w:szCs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243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其中：财政拨款</w:t>
                  </w:r>
                </w:p>
              </w:tc>
              <w:tc>
                <w:tcPr>
                  <w:tcW w:w="173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　</w:t>
                  </w:r>
                  <w:r>
                    <w:rPr>
                      <w:rFonts w:hint="eastAsia" w:ascii="仿宋_GB2312" w:hAnsi="仿宋_GB2312" w:eastAsia="仿宋_GB2312" w:cs="仿宋_GB2312"/>
                      <w:kern w:val="0"/>
                      <w:sz w:val="24"/>
                      <w:szCs w:val="24"/>
                      <w:lang w:val="en-US" w:eastAsia="zh-CN"/>
                    </w:rPr>
                    <w:t>3.00</w:t>
                  </w:r>
                </w:p>
              </w:tc>
              <w:tc>
                <w:tcPr>
                  <w:tcW w:w="217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其中：财政拨款</w:t>
                  </w:r>
                </w:p>
              </w:tc>
              <w:tc>
                <w:tcPr>
                  <w:tcW w:w="280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3.00</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243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其他资金</w:t>
                  </w:r>
                </w:p>
              </w:tc>
              <w:tc>
                <w:tcPr>
                  <w:tcW w:w="173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w:t>
                  </w:r>
                  <w:r>
                    <w:rPr>
                      <w:rFonts w:hint="eastAsia" w:ascii="仿宋_GB2312" w:hAnsi="仿宋_GB2312" w:eastAsia="仿宋_GB2312" w:cs="仿宋_GB2312"/>
                      <w:kern w:val="0"/>
                      <w:sz w:val="24"/>
                      <w:szCs w:val="24"/>
                      <w:lang w:val="en-US" w:eastAsia="zh-CN"/>
                    </w:rPr>
                    <w:t>0.00</w:t>
                  </w:r>
                </w:p>
              </w:tc>
              <w:tc>
                <w:tcPr>
                  <w:tcW w:w="217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其他资金</w:t>
                  </w:r>
                </w:p>
              </w:tc>
              <w:tc>
                <w:tcPr>
                  <w:tcW w:w="280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0.00</w:t>
                  </w:r>
                </w:p>
              </w:tc>
            </w:tr>
            <w:tr>
              <w:tblPrEx>
                <w:tblLayout w:type="fixed"/>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绩</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目</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标</w:t>
                  </w:r>
                </w:p>
              </w:tc>
              <w:tc>
                <w:tcPr>
                  <w:tcW w:w="5017"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实施期目标</w:t>
                  </w:r>
                </w:p>
              </w:tc>
              <w:tc>
                <w:tcPr>
                  <w:tcW w:w="498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5017" w:type="dxa"/>
                  <w:gridSpan w:val="5"/>
                  <w:tcBorders>
                    <w:top w:val="single" w:color="auto" w:sz="4" w:space="0"/>
                    <w:left w:val="single" w:color="auto" w:sz="4" w:space="0"/>
                    <w:bottom w:val="single" w:color="auto" w:sz="4" w:space="0"/>
                    <w:right w:val="single" w:color="auto" w:sz="4" w:space="0"/>
                  </w:tcBorders>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2021年末，实现从市场拉动向创新驱动转变，从追求产量向突出质量转变，从烟草大省向烟草强省转变，有效打击各类涉烟违法行为，切实维护烟草市场秩序，提升河南省烟草市场竞争力和省产烟市场占有率。</w:t>
                  </w:r>
                </w:p>
              </w:tc>
              <w:tc>
                <w:tcPr>
                  <w:tcW w:w="4985"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2021年末，实现从市场拉动向创新驱动转变，从追求产量向突出质量转变，从烟草大省向烟草强省转变，有效打击各类涉烟违法行为，切实维护烟草市场秩序，提升河南省烟草市场竞争力和省产烟市场占有率。</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绩</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指</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一级</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二级指标</w:t>
                  </w:r>
                </w:p>
              </w:tc>
              <w:tc>
                <w:tcPr>
                  <w:tcW w:w="182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三级指标</w:t>
                  </w:r>
                </w:p>
              </w:tc>
              <w:tc>
                <w:tcPr>
                  <w:tcW w:w="150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指标值</w:t>
                  </w:r>
                </w:p>
              </w:tc>
              <w:tc>
                <w:tcPr>
                  <w:tcW w:w="88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二级指标</w:t>
                  </w:r>
                </w:p>
              </w:tc>
              <w:tc>
                <w:tcPr>
                  <w:tcW w:w="204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三级指标</w:t>
                  </w: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指标值</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产</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出</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指</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数量指标</w:t>
                  </w:r>
                </w:p>
              </w:tc>
              <w:tc>
                <w:tcPr>
                  <w:tcW w:w="182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30000元奖励至烟草综合治理先进个人</w:t>
                  </w:r>
                </w:p>
              </w:tc>
              <w:tc>
                <w:tcPr>
                  <w:tcW w:w="15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≥15人</w:t>
                  </w:r>
                </w:p>
              </w:tc>
              <w:tc>
                <w:tcPr>
                  <w:tcW w:w="88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数量指标</w:t>
                  </w:r>
                </w:p>
              </w:tc>
              <w:tc>
                <w:tcPr>
                  <w:tcW w:w="2040"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30000元奖励至烟草综合治理先进个人</w:t>
                  </w:r>
                </w:p>
              </w:tc>
              <w:tc>
                <w:tcPr>
                  <w:tcW w:w="2060"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≥15人</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质量指标</w:t>
                  </w:r>
                </w:p>
              </w:tc>
              <w:tc>
                <w:tcPr>
                  <w:tcW w:w="182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新乡县市场省产烟草销量</w:t>
                  </w:r>
                </w:p>
              </w:tc>
              <w:tc>
                <w:tcPr>
                  <w:tcW w:w="15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5000箱</w:t>
                  </w:r>
                </w:p>
              </w:tc>
              <w:tc>
                <w:tcPr>
                  <w:tcW w:w="88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质量指标</w:t>
                  </w:r>
                </w:p>
              </w:tc>
              <w:tc>
                <w:tcPr>
                  <w:tcW w:w="2040"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新乡县市场省产烟草销量</w:t>
                  </w:r>
                </w:p>
              </w:tc>
              <w:tc>
                <w:tcPr>
                  <w:tcW w:w="2060"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5000箱</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时效指标</w:t>
                  </w:r>
                </w:p>
              </w:tc>
              <w:tc>
                <w:tcPr>
                  <w:tcW w:w="182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完成时间</w:t>
                  </w:r>
                </w:p>
              </w:tc>
              <w:tc>
                <w:tcPr>
                  <w:tcW w:w="15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2021年末</w:t>
                  </w:r>
                </w:p>
              </w:tc>
              <w:tc>
                <w:tcPr>
                  <w:tcW w:w="88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时效指标</w:t>
                  </w:r>
                </w:p>
              </w:tc>
              <w:tc>
                <w:tcPr>
                  <w:tcW w:w="2040"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完成时间</w:t>
                  </w:r>
                </w:p>
              </w:tc>
              <w:tc>
                <w:tcPr>
                  <w:tcW w:w="2060"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2021年末</w:t>
                  </w:r>
                </w:p>
              </w:tc>
            </w:tr>
            <w:tr>
              <w:tblPrEx>
                <w:tblLayout w:type="fixed"/>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成本指标</w:t>
                  </w:r>
                </w:p>
              </w:tc>
              <w:tc>
                <w:tcPr>
                  <w:tcW w:w="182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奖励资金成本</w:t>
                  </w:r>
                </w:p>
              </w:tc>
              <w:tc>
                <w:tcPr>
                  <w:tcW w:w="15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4"/>
                      <w:szCs w:val="24"/>
                      <w:lang w:val="en-US" w:eastAsia="zh-CN"/>
                    </w:rPr>
                    <w:t>3.00万元</w:t>
                  </w:r>
                </w:p>
              </w:tc>
              <w:tc>
                <w:tcPr>
                  <w:tcW w:w="88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成本指标</w:t>
                  </w:r>
                </w:p>
              </w:tc>
              <w:tc>
                <w:tcPr>
                  <w:tcW w:w="2040"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奖励资金成本</w:t>
                  </w:r>
                </w:p>
              </w:tc>
              <w:tc>
                <w:tcPr>
                  <w:tcW w:w="2060"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4"/>
                      <w:szCs w:val="24"/>
                      <w:lang w:val="en-US" w:eastAsia="zh-CN"/>
                    </w:rPr>
                    <w:t>3.00万元</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益</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指</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经济效益指标</w:t>
                  </w:r>
                </w:p>
              </w:tc>
              <w:tc>
                <w:tcPr>
                  <w:tcW w:w="182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省产烟市场占有率</w:t>
                  </w:r>
                </w:p>
              </w:tc>
              <w:tc>
                <w:tcPr>
                  <w:tcW w:w="15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50%</w:t>
                  </w:r>
                </w:p>
              </w:tc>
              <w:tc>
                <w:tcPr>
                  <w:tcW w:w="88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经济效益指标</w:t>
                  </w:r>
                </w:p>
              </w:tc>
              <w:tc>
                <w:tcPr>
                  <w:tcW w:w="2040"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省产烟市场占有率</w:t>
                  </w:r>
                </w:p>
              </w:tc>
              <w:tc>
                <w:tcPr>
                  <w:tcW w:w="2060"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50%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社会效益指标</w:t>
                  </w:r>
                </w:p>
              </w:tc>
              <w:tc>
                <w:tcPr>
                  <w:tcW w:w="182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市场秩序、市场氛围</w:t>
                  </w:r>
                </w:p>
              </w:tc>
              <w:tc>
                <w:tcPr>
                  <w:tcW w:w="15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良好</w:t>
                  </w:r>
                </w:p>
              </w:tc>
              <w:tc>
                <w:tcPr>
                  <w:tcW w:w="88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社会效益指标</w:t>
                  </w:r>
                </w:p>
              </w:tc>
              <w:tc>
                <w:tcPr>
                  <w:tcW w:w="2040"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市场秩序、市场氛围</w:t>
                  </w:r>
                </w:p>
              </w:tc>
              <w:tc>
                <w:tcPr>
                  <w:tcW w:w="2060"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良好</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可持续影响指标</w:t>
                  </w:r>
                </w:p>
              </w:tc>
              <w:tc>
                <w:tcPr>
                  <w:tcW w:w="182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可持续影响指标</w:t>
                  </w:r>
                </w:p>
              </w:tc>
              <w:tc>
                <w:tcPr>
                  <w:tcW w:w="15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长期影响</w:t>
                  </w:r>
                </w:p>
              </w:tc>
              <w:tc>
                <w:tcPr>
                  <w:tcW w:w="88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可持续影响指标</w:t>
                  </w:r>
                </w:p>
              </w:tc>
              <w:tc>
                <w:tcPr>
                  <w:tcW w:w="2040"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可持续影响指标</w:t>
                  </w:r>
                </w:p>
              </w:tc>
              <w:tc>
                <w:tcPr>
                  <w:tcW w:w="2060"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长期影响</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服务对象满意度指标</w:t>
                  </w:r>
                </w:p>
              </w:tc>
              <w:tc>
                <w:tcPr>
                  <w:tcW w:w="182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工作人员满意度</w:t>
                  </w:r>
                </w:p>
              </w:tc>
              <w:tc>
                <w:tcPr>
                  <w:tcW w:w="15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≥90%</w:t>
                  </w:r>
                </w:p>
              </w:tc>
              <w:tc>
                <w:tcPr>
                  <w:tcW w:w="88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服务对象满意度指标</w:t>
                  </w:r>
                </w:p>
              </w:tc>
              <w:tc>
                <w:tcPr>
                  <w:tcW w:w="2040"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工作人员满意度</w:t>
                  </w:r>
                </w:p>
              </w:tc>
              <w:tc>
                <w:tcPr>
                  <w:tcW w:w="2060"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≥90%</w:t>
                  </w:r>
                </w:p>
              </w:tc>
            </w:tr>
          </w:tbl>
          <w:p>
            <w:pPr>
              <w:widowControl/>
              <w:jc w:val="center"/>
              <w:rPr>
                <w:rFonts w:hint="eastAsia" w:ascii="仿宋_GB2312" w:hAnsi="仿宋_GB2312" w:eastAsia="仿宋_GB2312" w:cs="仿宋_GB2312"/>
                <w:kern w:val="0"/>
                <w:sz w:val="24"/>
                <w:szCs w:val="24"/>
              </w:rPr>
            </w:pPr>
          </w:p>
        </w:tc>
      </w:tr>
    </w:tbl>
    <w:p>
      <w:pPr>
        <w:pStyle w:val="2"/>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tbl>
      <w:tblPr>
        <w:tblStyle w:val="12"/>
        <w:tblpPr w:leftFromText="180" w:rightFromText="180" w:vertAnchor="text" w:horzAnchor="page" w:tblpX="730" w:tblpY="-127"/>
        <w:tblOverlap w:val="never"/>
        <w:tblW w:w="10682" w:type="dxa"/>
        <w:tblInd w:w="0" w:type="dxa"/>
        <w:tblLayout w:type="fixed"/>
        <w:tblCellMar>
          <w:top w:w="0" w:type="dxa"/>
          <w:left w:w="108" w:type="dxa"/>
          <w:bottom w:w="0" w:type="dxa"/>
          <w:right w:w="108" w:type="dxa"/>
        </w:tblCellMar>
      </w:tblPr>
      <w:tblGrid>
        <w:gridCol w:w="10682"/>
      </w:tblGrid>
      <w:tr>
        <w:tblPrEx>
          <w:tblLayout w:type="fixed"/>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Layout w:type="fixed"/>
          <w:tblCellMar>
            <w:top w:w="0" w:type="dxa"/>
            <w:left w:w="108" w:type="dxa"/>
            <w:bottom w:w="0" w:type="dxa"/>
            <w:right w:w="108" w:type="dxa"/>
          </w:tblCellMar>
        </w:tblPrEx>
        <w:trPr>
          <w:trHeight w:val="405" w:hRule="atLeast"/>
        </w:trPr>
        <w:tc>
          <w:tcPr>
            <w:tcW w:w="10682" w:type="dxa"/>
            <w:vAlign w:val="center"/>
          </w:tcPr>
          <w:p>
            <w:pPr>
              <w:widowControl/>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2021</w:t>
            </w:r>
            <w:r>
              <w:rPr>
                <w:rFonts w:hint="eastAsia" w:ascii="仿宋_GB2312" w:hAnsi="仿宋_GB2312" w:eastAsia="仿宋_GB2312" w:cs="仿宋_GB2312"/>
                <w:kern w:val="0"/>
                <w:sz w:val="24"/>
                <w:szCs w:val="24"/>
              </w:rPr>
              <w:t>年度）</w:t>
            </w:r>
          </w:p>
        </w:tc>
      </w:tr>
      <w:tr>
        <w:tblPrEx>
          <w:tblLayout w:type="fixed"/>
          <w:tblCellMar>
            <w:top w:w="0" w:type="dxa"/>
            <w:left w:w="108" w:type="dxa"/>
            <w:bottom w:w="0" w:type="dxa"/>
            <w:right w:w="108" w:type="dxa"/>
          </w:tblCellMar>
        </w:tblPrEx>
        <w:trPr>
          <w:trHeight w:val="1857" w:hRule="atLeast"/>
        </w:trPr>
        <w:tc>
          <w:tcPr>
            <w:tcW w:w="10682" w:type="dxa"/>
            <w:tcBorders>
              <w:bottom w:val="single" w:color="auto" w:sz="4" w:space="0"/>
            </w:tcBorders>
            <w:vAlign w:val="center"/>
          </w:tcPr>
          <w:tbl>
            <w:tblPr>
              <w:tblStyle w:val="12"/>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1359"/>
              <w:gridCol w:w="1012"/>
              <w:gridCol w:w="1663"/>
            </w:tblGrid>
            <w:tr>
              <w:tblPrEx>
                <w:tblLayout w:type="fixed"/>
                <w:tblCellMar>
                  <w:top w:w="0" w:type="dxa"/>
                  <w:left w:w="108" w:type="dxa"/>
                  <w:bottom w:w="0" w:type="dxa"/>
                  <w:right w:w="108" w:type="dxa"/>
                </w:tblCellMar>
              </w:tblPrEx>
              <w:trPr>
                <w:trHeight w:val="538"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市级知识产权奖补资金</w:t>
                  </w:r>
                  <w:r>
                    <w:rPr>
                      <w:rFonts w:hint="eastAsia" w:ascii="仿宋_GB2312" w:hAnsi="仿宋_GB2312" w:eastAsia="仿宋_GB2312" w:cs="仿宋_GB2312"/>
                      <w:kern w:val="0"/>
                      <w:sz w:val="24"/>
                      <w:szCs w:val="24"/>
                    </w:rPr>
                    <w:t>　</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w:t>
                  </w:r>
                  <w:r>
                    <w:rPr>
                      <w:rFonts w:hint="eastAsia" w:ascii="仿宋_GB2312" w:hAnsi="仿宋_GB2312" w:eastAsia="仿宋_GB2312" w:cs="仿宋_GB2312"/>
                      <w:kern w:val="0"/>
                      <w:sz w:val="24"/>
                      <w:szCs w:val="24"/>
                      <w:lang w:eastAsia="zh-CN"/>
                    </w:rPr>
                    <w:t>新乡县市场监督管理局</w:t>
                  </w:r>
                </w:p>
              </w:tc>
              <w:tc>
                <w:tcPr>
                  <w:tcW w:w="213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单位名称</w:t>
                  </w:r>
                </w:p>
              </w:tc>
              <w:tc>
                <w:tcPr>
                  <w:tcW w:w="26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新乡县市场监督管理局</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项目资金</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12.10</w:t>
                  </w:r>
                </w:p>
              </w:tc>
              <w:tc>
                <w:tcPr>
                  <w:tcW w:w="213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年度资金总额</w:t>
                  </w:r>
                </w:p>
              </w:tc>
              <w:tc>
                <w:tcPr>
                  <w:tcW w:w="2675"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12.10</w:t>
                  </w:r>
                  <w:r>
                    <w:rPr>
                      <w:rFonts w:hint="eastAsia" w:ascii="仿宋_GB2312" w:hAnsi="仿宋_GB2312" w:eastAsia="仿宋_GB2312" w:cs="仿宋_GB2312"/>
                      <w:kern w:val="0"/>
                      <w:sz w:val="24"/>
                      <w:szCs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12.10</w:t>
                  </w:r>
                </w:p>
              </w:tc>
              <w:tc>
                <w:tcPr>
                  <w:tcW w:w="213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其中：财政拨款</w:t>
                  </w:r>
                </w:p>
              </w:tc>
              <w:tc>
                <w:tcPr>
                  <w:tcW w:w="2675"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12.10</w:t>
                  </w:r>
                  <w:r>
                    <w:rPr>
                      <w:rFonts w:hint="eastAsia" w:ascii="仿宋_GB2312" w:hAnsi="仿宋_GB2312" w:eastAsia="仿宋_GB2312" w:cs="仿宋_GB2312"/>
                      <w:kern w:val="0"/>
                      <w:sz w:val="24"/>
                      <w:szCs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0.00</w:t>
                  </w:r>
                </w:p>
              </w:tc>
              <w:tc>
                <w:tcPr>
                  <w:tcW w:w="213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其他资金</w:t>
                  </w:r>
                </w:p>
              </w:tc>
              <w:tc>
                <w:tcPr>
                  <w:tcW w:w="2675"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0.00</w:t>
                  </w:r>
                  <w:r>
                    <w:rPr>
                      <w:rFonts w:hint="eastAsia" w:ascii="仿宋_GB2312" w:hAnsi="仿宋_GB2312" w:eastAsia="仿宋_GB2312" w:cs="仿宋_GB2312"/>
                      <w:kern w:val="0"/>
                      <w:sz w:val="24"/>
                      <w:szCs w:val="24"/>
                    </w:rPr>
                    <w:t>　</w:t>
                  </w:r>
                </w:p>
              </w:tc>
            </w:tr>
            <w:tr>
              <w:tblPrEx>
                <w:tblLayout w:type="fixed"/>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绩</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目</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lang w:eastAsia="zh-CN"/>
                    </w:rPr>
                    <w:t>新乡市</w:t>
                  </w:r>
                  <w:r>
                    <w:rPr>
                      <w:rFonts w:hint="eastAsia" w:ascii="仿宋_GB2312" w:hAnsi="仿宋_GB2312" w:eastAsia="仿宋_GB2312" w:cs="仿宋_GB2312"/>
                      <w:kern w:val="0"/>
                      <w:sz w:val="24"/>
                      <w:szCs w:val="24"/>
                      <w:lang w:val="en-US" w:eastAsia="zh-CN"/>
                    </w:rPr>
                    <w:t>2021年度市级知识产权专项资金:</w:t>
                  </w:r>
                  <w:r>
                    <w:rPr>
                      <w:rFonts w:hint="eastAsia" w:ascii="仿宋_GB2312" w:hAnsi="仿宋_GB2312" w:eastAsia="仿宋_GB2312" w:cs="仿宋_GB2312"/>
                      <w:kern w:val="0"/>
                      <w:sz w:val="24"/>
                      <w:szCs w:val="24"/>
                      <w:lang w:eastAsia="zh-CN"/>
                    </w:rPr>
                    <w:t>授权发明专利、企业知识产权贯标、国家知识产权强企。</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新乡市</w:t>
                  </w:r>
                  <w:r>
                    <w:rPr>
                      <w:rFonts w:hint="eastAsia" w:ascii="仿宋_GB2312" w:hAnsi="仿宋_GB2312" w:eastAsia="仿宋_GB2312" w:cs="仿宋_GB2312"/>
                      <w:kern w:val="0"/>
                      <w:sz w:val="24"/>
                      <w:szCs w:val="24"/>
                      <w:lang w:val="en-US" w:eastAsia="zh-CN"/>
                    </w:rPr>
                    <w:t>2021年度市级知识产权专项资金:</w:t>
                  </w:r>
                  <w:r>
                    <w:rPr>
                      <w:rFonts w:hint="eastAsia" w:ascii="仿宋_GB2312" w:hAnsi="仿宋_GB2312" w:eastAsia="仿宋_GB2312" w:cs="仿宋_GB2312"/>
                      <w:kern w:val="0"/>
                      <w:sz w:val="24"/>
                      <w:szCs w:val="24"/>
                      <w:lang w:eastAsia="zh-CN"/>
                    </w:rPr>
                    <w:t>授权发明专利、企业知识产权贯标、国家知识产权强企。</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绩</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指</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一级</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指标值</w:t>
                  </w:r>
                </w:p>
              </w:tc>
            </w:tr>
            <w:tr>
              <w:tblPrEx>
                <w:tblLayout w:type="fixed"/>
                <w:tblCellMar>
                  <w:top w:w="0" w:type="dxa"/>
                  <w:left w:w="108" w:type="dxa"/>
                  <w:bottom w:w="0" w:type="dxa"/>
                  <w:right w:w="108" w:type="dxa"/>
                </w:tblCellMar>
              </w:tblPrEx>
              <w:trPr>
                <w:trHeight w:val="37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产</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出</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指</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授权发明专利</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8家</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授权发明专利</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8家</w:t>
                  </w:r>
                </w:p>
              </w:tc>
            </w:tr>
            <w:tr>
              <w:tblPrEx>
                <w:tblLayout w:type="fixed"/>
                <w:tblCellMar>
                  <w:top w:w="0" w:type="dxa"/>
                  <w:left w:w="108" w:type="dxa"/>
                  <w:bottom w:w="0" w:type="dxa"/>
                  <w:right w:w="108" w:type="dxa"/>
                </w:tblCellMar>
              </w:tblPrEx>
              <w:trPr>
                <w:trHeight w:val="408"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企业知识产权贯标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5家</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企业知识产权贯标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5家</w:t>
                  </w:r>
                </w:p>
              </w:tc>
            </w:tr>
            <w:tr>
              <w:tblPrEx>
                <w:tblLayout w:type="fixed"/>
                <w:tblCellMar>
                  <w:top w:w="0" w:type="dxa"/>
                  <w:left w:w="108" w:type="dxa"/>
                  <w:bottom w:w="0" w:type="dxa"/>
                  <w:right w:w="108" w:type="dxa"/>
                </w:tblCellMar>
              </w:tblPrEx>
              <w:trPr>
                <w:trHeight w:val="438"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国家知识产权强企</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1家</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国家知识产权强企</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1家</w:t>
                  </w:r>
                </w:p>
              </w:tc>
            </w:tr>
            <w:tr>
              <w:tblPrEx>
                <w:tblLayout w:type="fixed"/>
              </w:tblPrEx>
              <w:trPr>
                <w:trHeight w:val="393"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符合发明专利条件</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质量指标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符合发明专利条件</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100%</w:t>
                  </w:r>
                </w:p>
              </w:tc>
            </w:tr>
            <w:tr>
              <w:tblPrEx>
                <w:tblLayout w:type="fixed"/>
                <w:tblCellMar>
                  <w:top w:w="0" w:type="dxa"/>
                  <w:left w:w="108" w:type="dxa"/>
                  <w:bottom w:w="0" w:type="dxa"/>
                  <w:right w:w="108" w:type="dxa"/>
                </w:tblCellMar>
              </w:tblPrEx>
              <w:trPr>
                <w:trHeight w:val="37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符合贯标标准</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100%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符合贯标标准</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100%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符合省级示范企业标准</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100%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符合省级示范企业标准</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100%</w:t>
                  </w:r>
                </w:p>
              </w:tc>
            </w:tr>
            <w:tr>
              <w:tblPrEx>
                <w:tblLayout w:type="fixed"/>
                <w:tblCellMar>
                  <w:top w:w="0" w:type="dxa"/>
                  <w:left w:w="108" w:type="dxa"/>
                  <w:bottom w:w="0" w:type="dxa"/>
                  <w:right w:w="108" w:type="dxa"/>
                </w:tblCellMar>
              </w:tblPrEx>
              <w:trPr>
                <w:trHeight w:val="762"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时效指标</w:t>
                  </w:r>
                </w:p>
              </w:tc>
              <w:tc>
                <w:tcPr>
                  <w:tcW w:w="1929" w:type="dxa"/>
                  <w:tcBorders>
                    <w:top w:val="single" w:color="auto" w:sz="4" w:space="0"/>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市级知识产权专项资金发放及时性</w:t>
                  </w:r>
                </w:p>
              </w:tc>
              <w:tc>
                <w:tcPr>
                  <w:tcW w:w="1568" w:type="dxa"/>
                  <w:tcBorders>
                    <w:top w:val="single" w:color="auto" w:sz="4" w:space="0"/>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及时发放</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时效指标</w:t>
                  </w:r>
                </w:p>
              </w:tc>
              <w:tc>
                <w:tcPr>
                  <w:tcW w:w="2371" w:type="dxa"/>
                  <w:gridSpan w:val="2"/>
                  <w:tcBorders>
                    <w:top w:val="single" w:color="auto" w:sz="4" w:space="0"/>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市级知识产权专项资金发放及时性</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及时发放</w:t>
                  </w:r>
                </w:p>
              </w:tc>
            </w:tr>
            <w:tr>
              <w:tblPrEx>
                <w:tblLayout w:type="fixed"/>
                <w:tblCellMar>
                  <w:top w:w="0" w:type="dxa"/>
                  <w:left w:w="108" w:type="dxa"/>
                  <w:bottom w:w="0" w:type="dxa"/>
                  <w:right w:w="108" w:type="dxa"/>
                </w:tblCellMar>
              </w:tblPrEx>
              <w:trPr>
                <w:trHeight w:val="458"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成本指标</w:t>
                  </w:r>
                </w:p>
              </w:tc>
              <w:tc>
                <w:tcPr>
                  <w:tcW w:w="1929" w:type="dxa"/>
                  <w:tcBorders>
                    <w:top w:val="single" w:color="auto" w:sz="4" w:space="0"/>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项目总成本</w:t>
                  </w:r>
                </w:p>
              </w:tc>
              <w:tc>
                <w:tcPr>
                  <w:tcW w:w="1568" w:type="dxa"/>
                  <w:tcBorders>
                    <w:top w:val="single" w:color="auto" w:sz="4" w:space="0"/>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lang w:val="en-US" w:eastAsia="zh-CN"/>
                    </w:rPr>
                    <w:t>12.10万元</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成本指标</w:t>
                  </w:r>
                </w:p>
              </w:tc>
              <w:tc>
                <w:tcPr>
                  <w:tcW w:w="2371" w:type="dxa"/>
                  <w:gridSpan w:val="2"/>
                  <w:tcBorders>
                    <w:top w:val="single" w:color="auto" w:sz="4" w:space="0"/>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项目总成本</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lang w:val="en-US" w:eastAsia="zh-CN"/>
                    </w:rPr>
                    <w:t>12.10万元</w:t>
                  </w:r>
                </w:p>
              </w:tc>
            </w:tr>
            <w:tr>
              <w:tblPrEx>
                <w:tblLayout w:type="fixed"/>
                <w:tblCellMar>
                  <w:top w:w="0" w:type="dxa"/>
                  <w:left w:w="108" w:type="dxa"/>
                  <w:bottom w:w="0" w:type="dxa"/>
                  <w:right w:w="108" w:type="dxa"/>
                </w:tblCellMar>
              </w:tblPrEx>
              <w:trPr>
                <w:trHeight w:val="897"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益</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指</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经济效益指标</w:t>
                  </w:r>
                </w:p>
              </w:tc>
              <w:tc>
                <w:tcPr>
                  <w:tcW w:w="1929" w:type="dxa"/>
                  <w:tcBorders>
                    <w:top w:val="single" w:color="auto" w:sz="4" w:space="0"/>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提高企业研发能动性及知名度</w:t>
                  </w:r>
                </w:p>
              </w:tc>
              <w:tc>
                <w:tcPr>
                  <w:tcW w:w="1568" w:type="dxa"/>
                  <w:tcBorders>
                    <w:top w:val="single" w:color="auto" w:sz="4" w:space="0"/>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提高</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经济效益指标</w:t>
                  </w:r>
                </w:p>
              </w:tc>
              <w:tc>
                <w:tcPr>
                  <w:tcW w:w="2371" w:type="dxa"/>
                  <w:gridSpan w:val="2"/>
                  <w:tcBorders>
                    <w:top w:val="single" w:color="auto" w:sz="4" w:space="0"/>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提高企业研发能动性及知名度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提高</w:t>
                  </w:r>
                </w:p>
              </w:tc>
            </w:tr>
            <w:tr>
              <w:tblPrEx>
                <w:tblLayout w:type="fixed"/>
              </w:tblPrEx>
              <w:trPr>
                <w:trHeight w:val="922"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社会效益指标</w:t>
                  </w:r>
                </w:p>
              </w:tc>
              <w:tc>
                <w:tcPr>
                  <w:tcW w:w="1929" w:type="dxa"/>
                  <w:tcBorders>
                    <w:top w:val="single" w:color="auto" w:sz="4" w:space="0"/>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提升企业创新积极性</w:t>
                  </w:r>
                </w:p>
              </w:tc>
              <w:tc>
                <w:tcPr>
                  <w:tcW w:w="1568" w:type="dxa"/>
                  <w:tcBorders>
                    <w:top w:val="single" w:color="auto" w:sz="4" w:space="0"/>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提升</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社会效益指标</w:t>
                  </w:r>
                </w:p>
              </w:tc>
              <w:tc>
                <w:tcPr>
                  <w:tcW w:w="2371" w:type="dxa"/>
                  <w:gridSpan w:val="2"/>
                  <w:tcBorders>
                    <w:top w:val="single" w:color="auto" w:sz="4" w:space="0"/>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提升企业创新积极性</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可持续影响指标</w:t>
                  </w:r>
                </w:p>
              </w:tc>
              <w:tc>
                <w:tcPr>
                  <w:tcW w:w="1929" w:type="dxa"/>
                  <w:tcBorders>
                    <w:top w:val="single" w:color="auto" w:sz="4" w:space="0"/>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激励企业自主创新研发主动性</w:t>
                  </w:r>
                </w:p>
              </w:tc>
              <w:tc>
                <w:tcPr>
                  <w:tcW w:w="1568" w:type="dxa"/>
                  <w:tcBorders>
                    <w:top w:val="single" w:color="auto" w:sz="4" w:space="0"/>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激励</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可持续影响指标</w:t>
                  </w:r>
                </w:p>
              </w:tc>
              <w:tc>
                <w:tcPr>
                  <w:tcW w:w="2371" w:type="dxa"/>
                  <w:gridSpan w:val="2"/>
                  <w:tcBorders>
                    <w:top w:val="single" w:color="auto" w:sz="4" w:space="0"/>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激励企业自主创新研发主动性</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激励</w:t>
                  </w:r>
                </w:p>
              </w:tc>
            </w:tr>
            <w:tr>
              <w:tblPrEx>
                <w:tblLayout w:type="fixed"/>
                <w:tblCellMar>
                  <w:top w:w="0" w:type="dxa"/>
                  <w:left w:w="108" w:type="dxa"/>
                  <w:bottom w:w="0" w:type="dxa"/>
                  <w:right w:w="108" w:type="dxa"/>
                </w:tblCellMar>
              </w:tblPrEx>
              <w:trPr>
                <w:trHeight w:val="1847"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4"/>
                      <w:szCs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服务对象满意度指标</w:t>
                  </w:r>
                </w:p>
              </w:tc>
              <w:tc>
                <w:tcPr>
                  <w:tcW w:w="1929" w:type="dxa"/>
                  <w:tcBorders>
                    <w:top w:val="single" w:color="auto" w:sz="4" w:space="0"/>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领取</w:t>
                  </w:r>
                  <w:r>
                    <w:rPr>
                      <w:rFonts w:hint="eastAsia" w:ascii="仿宋_GB2312" w:hAnsi="仿宋_GB2312" w:eastAsia="仿宋_GB2312" w:cs="仿宋_GB2312"/>
                      <w:kern w:val="0"/>
                      <w:sz w:val="24"/>
                      <w:szCs w:val="24"/>
                      <w:lang w:eastAsia="zh-CN"/>
                    </w:rPr>
                    <w:t>知识产权奖补</w:t>
                  </w:r>
                  <w:r>
                    <w:rPr>
                      <w:rFonts w:hint="eastAsia" w:ascii="仿宋_GB2312" w:hAnsi="仿宋_GB2312" w:eastAsia="仿宋_GB2312" w:cs="仿宋_GB2312"/>
                      <w:kern w:val="0"/>
                      <w:sz w:val="21"/>
                      <w:szCs w:val="21"/>
                      <w:lang w:eastAsia="zh-CN"/>
                    </w:rPr>
                    <w:t>资金企业满意度</w:t>
                  </w:r>
                </w:p>
              </w:tc>
              <w:tc>
                <w:tcPr>
                  <w:tcW w:w="1568" w:type="dxa"/>
                  <w:tcBorders>
                    <w:top w:val="single" w:color="auto" w:sz="4" w:space="0"/>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95%</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服务对象满意度指标</w:t>
                  </w:r>
                </w:p>
              </w:tc>
              <w:tc>
                <w:tcPr>
                  <w:tcW w:w="2371" w:type="dxa"/>
                  <w:gridSpan w:val="2"/>
                  <w:tcBorders>
                    <w:top w:val="single" w:color="auto" w:sz="4" w:space="0"/>
                    <w:left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领取</w:t>
                  </w:r>
                  <w:r>
                    <w:rPr>
                      <w:rFonts w:hint="eastAsia" w:ascii="仿宋_GB2312" w:hAnsi="仿宋_GB2312" w:eastAsia="仿宋_GB2312" w:cs="仿宋_GB2312"/>
                      <w:kern w:val="0"/>
                      <w:sz w:val="24"/>
                      <w:szCs w:val="24"/>
                      <w:lang w:eastAsia="zh-CN"/>
                    </w:rPr>
                    <w:t>知识产权奖补</w:t>
                  </w:r>
                  <w:r>
                    <w:rPr>
                      <w:rFonts w:hint="eastAsia" w:ascii="仿宋_GB2312" w:hAnsi="仿宋_GB2312" w:eastAsia="仿宋_GB2312" w:cs="仿宋_GB2312"/>
                      <w:kern w:val="0"/>
                      <w:sz w:val="21"/>
                      <w:szCs w:val="21"/>
                      <w:lang w:eastAsia="zh-CN"/>
                    </w:rPr>
                    <w:t>资金企业满意度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95%</w:t>
                  </w:r>
                </w:p>
              </w:tc>
            </w:tr>
          </w:tbl>
          <w:p>
            <w:pPr>
              <w:widowControl/>
              <w:jc w:val="center"/>
              <w:rPr>
                <w:rFonts w:hint="eastAsia" w:ascii="仿宋_GB2312" w:hAnsi="仿宋_GB2312" w:eastAsia="仿宋_GB2312" w:cs="仿宋_GB2312"/>
                <w:kern w:val="0"/>
                <w:sz w:val="21"/>
                <w:szCs w:val="21"/>
              </w:rPr>
            </w:pPr>
          </w:p>
        </w:tc>
      </w:tr>
    </w:tbl>
    <w:p>
      <w:pPr>
        <w:pStyle w:val="2"/>
        <w:ind w:firstLine="0" w:firstLineChars="0"/>
        <w:rPr>
          <w:rFonts w:hint="eastAsia" w:ascii="仿宋_GB2312" w:hAnsi="仿宋_GB2312" w:eastAsia="仿宋_GB2312" w:cs="仿宋_GB2312"/>
        </w:rPr>
      </w:pPr>
      <w:bookmarkStart w:id="0" w:name="_GoBack"/>
      <w:bookmarkEnd w:id="0"/>
    </w:p>
    <w:sectPr>
      <w:headerReference r:id="rId3" w:type="default"/>
      <w:footerReference r:id="rId4" w:type="default"/>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hruti"/>
    <w:panose1 w:val="02040503050406030204"/>
    <w:charset w:val="00"/>
    <w:family w:val="roman"/>
    <w:pitch w:val="default"/>
    <w:sig w:usb0="00000000" w:usb1="00000000" w:usb2="00000000" w:usb3="00000000" w:csb0="0000019F" w:csb1="00000000"/>
  </w:font>
  <w:font w:name="Calibri">
    <w:altName w:val="Century Gothic"/>
    <w:panose1 w:val="020F0502020204030204"/>
    <w:charset w:val="00"/>
    <w:family w:val="swiss"/>
    <w:pitch w:val="default"/>
    <w:sig w:usb0="00000000" w:usb1="00000000" w:usb2="00000001" w:usb3="00000000" w:csb0="0000019F" w:csb1="00000000"/>
  </w:font>
  <w:font w:name="Shruti">
    <w:panose1 w:val="02000500000000000000"/>
    <w:charset w:val="00"/>
    <w:family w:val="auto"/>
    <w:pitch w:val="default"/>
    <w:sig w:usb0="00040000" w:usb1="00000000" w:usb2="00000000" w:usb3="00000000" w:csb0="00000000" w:csb1="00000000"/>
  </w:font>
  <w:font w:name="Century Gothic">
    <w:panose1 w:val="020B0502020202020204"/>
    <w:charset w:val="00"/>
    <w:family w:val="auto"/>
    <w:pitch w:val="default"/>
    <w:sig w:usb0="00000287" w:usb1="00000000" w:usb2="00000000" w:usb3="00000000" w:csb0="2000009F" w:csb1="DFD70000"/>
  </w:font>
  <w:font w:name="Courier New">
    <w:panose1 w:val="02070309020205020404"/>
    <w:charset w:val="00"/>
    <w:family w:val="modern"/>
    <w:pitch w:val="default"/>
    <w:sig w:usb0="00007A87" w:usb1="80000000" w:usb2="00000008" w:usb3="00000000" w:csb0="400001FF" w:csb1="FFFF0000"/>
  </w:font>
  <w:font w:name="Arial">
    <w:panose1 w:val="020B0604020202020204"/>
    <w:charset w:val="00"/>
    <w:family w:val="swiss"/>
    <w:pitch w:val="default"/>
    <w:sig w:usb0="00007A87" w:usb1="80000000" w:usb2="00000008" w:usb3="00000000" w:csb0="400001FF" w:csb1="FFFF0000"/>
  </w:font>
  <w:font w:name="仿宋_GB2312">
    <w:panose1 w:val="02010609030101010101"/>
    <w:charset w:val="86"/>
    <w:family w:val="modern"/>
    <w:pitch w:val="default"/>
    <w:sig w:usb0="00000001" w:usb1="080E0000" w:usb2="00000000" w:usb3="00000000" w:csb0="00040000" w:csb1="00000000"/>
  </w:font>
  <w:font w:name="MingLiU">
    <w:panose1 w:val="02020309000000000000"/>
    <w:charset w:val="88"/>
    <w:family w:val="modern"/>
    <w:pitch w:val="default"/>
    <w:sig w:usb0="00000003" w:usb1="082E0000" w:usb2="00000016" w:usb3="00000000" w:csb0="00100001" w:csb1="00000000"/>
  </w:font>
  <w:font w:name="仿宋">
    <w:altName w:val="微软雅黑"/>
    <w:panose1 w:val="02010609060101010101"/>
    <w:charset w:val="86"/>
    <w:family w:val="modern"/>
    <w:pitch w:val="default"/>
    <w:sig w:usb0="00000000" w:usb1="00000000" w:usb2="00000016" w:usb3="00000000" w:csb0="00040001" w:csb1="00000000"/>
  </w:font>
  <w:font w:name="Calibri Light">
    <w:altName w:val="Latha"/>
    <w:panose1 w:val="020F030202020403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0F3C52" w:usb2="00000016" w:usb3="00000000" w:csb0="0004001F" w:csb1="00000000"/>
  </w:font>
  <w:font w:name="Latha">
    <w:panose1 w:val="02000400000000000000"/>
    <w:charset w:val="00"/>
    <w:family w:val="auto"/>
    <w:pitch w:val="default"/>
    <w:sig w:usb0="00100000" w:usb1="00000000" w:usb2="00000000" w:usb3="00000000" w:csb0="00000000" w:csb1="00000000"/>
  </w:font>
  <w:font w:name="仿宋">
    <w:altName w:val="微软雅黑"/>
    <w:panose1 w:val="00000000000000000000"/>
    <w:charset w:val="00"/>
    <w:family w:val="auto"/>
    <w:pitch w:val="default"/>
    <w:sig w:usb0="00000000" w:usb1="00000000" w:usb2="00000000" w:usb3="00000000" w:csb0="00000000" w:csb1="00000000"/>
  </w:font>
  <w:font w:name="华文仿宋">
    <w:altName w:val="仿宋_GB2312"/>
    <w:panose1 w:val="02010600040101010101"/>
    <w:charset w:val="86"/>
    <w:family w:val="auto"/>
    <w:pitch w:val="default"/>
    <w:sig w:usb0="00000000" w:usb1="00000000" w:usb2="00000010" w:usb3="00000000" w:csb0="0004009F" w:csb1="00000000"/>
  </w:font>
  <w:font w:name="PMingLiU-ExtB">
    <w:altName w:val="PMingLiU"/>
    <w:panose1 w:val="02020500000000000000"/>
    <w:charset w:val="88"/>
    <w:family w:val="auto"/>
    <w:pitch w:val="default"/>
    <w:sig w:usb0="00000000" w:usb1="00000000" w:usb2="00000000" w:usb3="00000000" w:csb0="00100001" w:csb1="00000000"/>
  </w:font>
  <w:font w:name="PMingLiU">
    <w:panose1 w:val="02020300000000000000"/>
    <w:charset w:val="88"/>
    <w:family w:val="auto"/>
    <w:pitch w:val="default"/>
    <w:sig w:usb0="00000003" w:usb1="082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30" o:spid="_x0000_s103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073007"/>
    <w:rsid w:val="00110077"/>
    <w:rsid w:val="003F09DB"/>
    <w:rsid w:val="00B52A78"/>
    <w:rsid w:val="017E3BD9"/>
    <w:rsid w:val="01A2588D"/>
    <w:rsid w:val="02664DF4"/>
    <w:rsid w:val="026F1FB2"/>
    <w:rsid w:val="039E2C5E"/>
    <w:rsid w:val="039F3544"/>
    <w:rsid w:val="04CC7B54"/>
    <w:rsid w:val="05037DC8"/>
    <w:rsid w:val="0591655C"/>
    <w:rsid w:val="0601105B"/>
    <w:rsid w:val="07432C73"/>
    <w:rsid w:val="079355DA"/>
    <w:rsid w:val="08AE1915"/>
    <w:rsid w:val="0A7D0F89"/>
    <w:rsid w:val="0A9A4AE7"/>
    <w:rsid w:val="0B991E13"/>
    <w:rsid w:val="0C0901C1"/>
    <w:rsid w:val="0CA90420"/>
    <w:rsid w:val="0CD1192E"/>
    <w:rsid w:val="0DBE4034"/>
    <w:rsid w:val="0DE46181"/>
    <w:rsid w:val="0E023921"/>
    <w:rsid w:val="0EAF6A31"/>
    <w:rsid w:val="0F690488"/>
    <w:rsid w:val="110536D4"/>
    <w:rsid w:val="11DC45C4"/>
    <w:rsid w:val="131409E4"/>
    <w:rsid w:val="144F741F"/>
    <w:rsid w:val="14572E66"/>
    <w:rsid w:val="1460110F"/>
    <w:rsid w:val="148A7ACF"/>
    <w:rsid w:val="14A67D65"/>
    <w:rsid w:val="157B319D"/>
    <w:rsid w:val="15F54B13"/>
    <w:rsid w:val="16F93879"/>
    <w:rsid w:val="172C11AB"/>
    <w:rsid w:val="17713066"/>
    <w:rsid w:val="17CC123B"/>
    <w:rsid w:val="18755C9B"/>
    <w:rsid w:val="18904A43"/>
    <w:rsid w:val="18967E92"/>
    <w:rsid w:val="18C12E1D"/>
    <w:rsid w:val="197054A7"/>
    <w:rsid w:val="1AFF02A6"/>
    <w:rsid w:val="1B9603D1"/>
    <w:rsid w:val="1BF11801"/>
    <w:rsid w:val="1CAA076C"/>
    <w:rsid w:val="1D636194"/>
    <w:rsid w:val="1F084BF5"/>
    <w:rsid w:val="1F091BEE"/>
    <w:rsid w:val="215B43BB"/>
    <w:rsid w:val="218D5FB9"/>
    <w:rsid w:val="21C11718"/>
    <w:rsid w:val="22302EBD"/>
    <w:rsid w:val="2299301E"/>
    <w:rsid w:val="22B90070"/>
    <w:rsid w:val="22BB4AB2"/>
    <w:rsid w:val="22D51C2B"/>
    <w:rsid w:val="23247CB7"/>
    <w:rsid w:val="232A0A7A"/>
    <w:rsid w:val="2451548A"/>
    <w:rsid w:val="24611640"/>
    <w:rsid w:val="27042C8A"/>
    <w:rsid w:val="274F797D"/>
    <w:rsid w:val="280C1DE0"/>
    <w:rsid w:val="285D6B5F"/>
    <w:rsid w:val="299C28F7"/>
    <w:rsid w:val="2A4749CF"/>
    <w:rsid w:val="2AED0E50"/>
    <w:rsid w:val="2C020CF3"/>
    <w:rsid w:val="30260E9D"/>
    <w:rsid w:val="302B2BB8"/>
    <w:rsid w:val="319A78EE"/>
    <w:rsid w:val="33C9294F"/>
    <w:rsid w:val="34070602"/>
    <w:rsid w:val="344D1089"/>
    <w:rsid w:val="351077AD"/>
    <w:rsid w:val="356B73F7"/>
    <w:rsid w:val="36966239"/>
    <w:rsid w:val="37190D0A"/>
    <w:rsid w:val="39B35D5B"/>
    <w:rsid w:val="3AF06148"/>
    <w:rsid w:val="3C650EA2"/>
    <w:rsid w:val="3C882259"/>
    <w:rsid w:val="3CF24C92"/>
    <w:rsid w:val="3D03232B"/>
    <w:rsid w:val="3D6D09ED"/>
    <w:rsid w:val="3D85497B"/>
    <w:rsid w:val="3D8D2DB2"/>
    <w:rsid w:val="3DBF3F38"/>
    <w:rsid w:val="3DC92D1D"/>
    <w:rsid w:val="3E394025"/>
    <w:rsid w:val="40DC543A"/>
    <w:rsid w:val="41F430C0"/>
    <w:rsid w:val="44661788"/>
    <w:rsid w:val="447B51CD"/>
    <w:rsid w:val="46C517A1"/>
    <w:rsid w:val="486048E5"/>
    <w:rsid w:val="48792D39"/>
    <w:rsid w:val="489D624E"/>
    <w:rsid w:val="499C14F2"/>
    <w:rsid w:val="49E1472C"/>
    <w:rsid w:val="4A69625F"/>
    <w:rsid w:val="4B870AC0"/>
    <w:rsid w:val="4B9456BA"/>
    <w:rsid w:val="4C281AB1"/>
    <w:rsid w:val="4C2B4AF1"/>
    <w:rsid w:val="4D2D3B5D"/>
    <w:rsid w:val="4DAE2879"/>
    <w:rsid w:val="4E0B2EEF"/>
    <w:rsid w:val="4E275689"/>
    <w:rsid w:val="4EB53D0D"/>
    <w:rsid w:val="4EE0578D"/>
    <w:rsid w:val="5097581A"/>
    <w:rsid w:val="50B22465"/>
    <w:rsid w:val="52093792"/>
    <w:rsid w:val="523E2BEF"/>
    <w:rsid w:val="52DA24F6"/>
    <w:rsid w:val="530504E8"/>
    <w:rsid w:val="538D309C"/>
    <w:rsid w:val="53D53D55"/>
    <w:rsid w:val="543611DF"/>
    <w:rsid w:val="549157E8"/>
    <w:rsid w:val="54FE107E"/>
    <w:rsid w:val="55163C24"/>
    <w:rsid w:val="5601198C"/>
    <w:rsid w:val="56104055"/>
    <w:rsid w:val="572C68E4"/>
    <w:rsid w:val="5B025140"/>
    <w:rsid w:val="5B55118A"/>
    <w:rsid w:val="5C211625"/>
    <w:rsid w:val="5CE85B58"/>
    <w:rsid w:val="5D731A92"/>
    <w:rsid w:val="5E4F68D5"/>
    <w:rsid w:val="5E9E6ADF"/>
    <w:rsid w:val="5EA90462"/>
    <w:rsid w:val="5EF31FD4"/>
    <w:rsid w:val="603E5DB0"/>
    <w:rsid w:val="62092339"/>
    <w:rsid w:val="62181B2F"/>
    <w:rsid w:val="629F5A16"/>
    <w:rsid w:val="62A36375"/>
    <w:rsid w:val="62A47E73"/>
    <w:rsid w:val="62A85D16"/>
    <w:rsid w:val="63B747A8"/>
    <w:rsid w:val="642660CF"/>
    <w:rsid w:val="64516B52"/>
    <w:rsid w:val="64D12C3C"/>
    <w:rsid w:val="64DE0C66"/>
    <w:rsid w:val="650D328B"/>
    <w:rsid w:val="6647282C"/>
    <w:rsid w:val="67490DC7"/>
    <w:rsid w:val="678B2E0B"/>
    <w:rsid w:val="68A83C66"/>
    <w:rsid w:val="68D2593B"/>
    <w:rsid w:val="68E84A4F"/>
    <w:rsid w:val="6988452D"/>
    <w:rsid w:val="69E03C80"/>
    <w:rsid w:val="6A271153"/>
    <w:rsid w:val="6A5F6BD6"/>
    <w:rsid w:val="6C60538A"/>
    <w:rsid w:val="6D2478AB"/>
    <w:rsid w:val="6D40056B"/>
    <w:rsid w:val="6E6974CE"/>
    <w:rsid w:val="6E81031F"/>
    <w:rsid w:val="6F182C75"/>
    <w:rsid w:val="6FC041D6"/>
    <w:rsid w:val="707D36D5"/>
    <w:rsid w:val="71B46DC5"/>
    <w:rsid w:val="721C39A2"/>
    <w:rsid w:val="72635C9A"/>
    <w:rsid w:val="72B91FCA"/>
    <w:rsid w:val="732C1D85"/>
    <w:rsid w:val="735D76CA"/>
    <w:rsid w:val="73DB387C"/>
    <w:rsid w:val="73DD428D"/>
    <w:rsid w:val="754518C3"/>
    <w:rsid w:val="755D3DB4"/>
    <w:rsid w:val="763F049A"/>
    <w:rsid w:val="769368F6"/>
    <w:rsid w:val="76FC3D14"/>
    <w:rsid w:val="77382427"/>
    <w:rsid w:val="77A44894"/>
    <w:rsid w:val="782F742E"/>
    <w:rsid w:val="788B35BF"/>
    <w:rsid w:val="796F6487"/>
    <w:rsid w:val="7AC44184"/>
    <w:rsid w:val="7B721650"/>
    <w:rsid w:val="7BDD62EA"/>
    <w:rsid w:val="7CA865D9"/>
    <w:rsid w:val="7D145F49"/>
    <w:rsid w:val="7DF53741"/>
    <w:rsid w:val="7EBF2BB0"/>
    <w:rsid w:val="7F766A2C"/>
    <w:rsid w:val="7FA525D4"/>
    <w:rsid w:val="7FBE199E"/>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unhideWhenUsed/>
    <w:qFormat/>
    <w:uiPriority w:val="0"/>
    <w:pPr>
      <w:keepNext/>
      <w:keepLines/>
      <w:spacing w:line="372" w:lineRule="auto"/>
      <w:outlineLvl w:val="3"/>
    </w:pPr>
    <w:rPr>
      <w:rFonts w:ascii="宋体" w:hAnsi="宋体"/>
      <w:b/>
    </w:rPr>
  </w:style>
  <w:style w:type="character" w:default="1" w:styleId="11">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1"/>
    <w:link w:val="18"/>
    <w:qFormat/>
    <w:uiPriority w:val="0"/>
    <w:rPr>
      <w:rFonts w:ascii="MingLiU" w:hAnsi="MingLiU" w:eastAsia="MingLiU" w:cs="MingLiU"/>
      <w:spacing w:val="40"/>
      <w:sz w:val="28"/>
      <w:szCs w:val="28"/>
      <w:u w:val="none"/>
    </w:rPr>
  </w:style>
  <w:style w:type="character" w:customStyle="1" w:styleId="21">
    <w:name w:val="font01"/>
    <w:basedOn w:val="11"/>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ScaleCrop>false</ScaleCrop>
  <LinksUpToDate>false</LinksUpToDate>
  <CharactersWithSpaces>3401</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Administrator</cp:lastModifiedBy>
  <cp:lastPrinted>2021-09-30T03:25:00Z</cp:lastPrinted>
  <dcterms:modified xsi:type="dcterms:W3CDTF">2022-03-11T07:21:14Z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y fmtid="{D5CDD505-2E9C-101B-9397-08002B2CF9AE}" pid="3" name="ICV">
    <vt:lpwstr>2BB3D6730ED14DADAED5BF6B7F50A499</vt:lpwstr>
  </property>
</Properties>
</file>