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10492" w:type="dxa"/>
        <w:tblInd w:w="0" w:type="dxa"/>
        <w:tblLayout w:type="fixed"/>
        <w:tblCellMar>
          <w:top w:w="0" w:type="dxa"/>
          <w:left w:w="0" w:type="dxa"/>
          <w:bottom w:w="0" w:type="dxa"/>
          <w:right w:w="0" w:type="dxa"/>
        </w:tblCellMar>
      </w:tblPr>
      <w:tblGrid>
        <w:gridCol w:w="852"/>
        <w:gridCol w:w="939"/>
        <w:gridCol w:w="1980"/>
        <w:gridCol w:w="915"/>
        <w:gridCol w:w="5806"/>
      </w:tblGrid>
      <w:tr>
        <w:tblPrEx>
          <w:tblLayout w:type="fixed"/>
          <w:tblCellMar>
            <w:top w:w="0" w:type="dxa"/>
            <w:left w:w="0" w:type="dxa"/>
            <w:bottom w:w="0" w:type="dxa"/>
            <w:right w:w="0" w:type="dxa"/>
          </w:tblCellMar>
        </w:tblPrEx>
        <w:trPr>
          <w:trHeight w:val="750" w:hRule="atLeast"/>
        </w:trPr>
        <w:tc>
          <w:tcPr>
            <w:tcW w:w="10492" w:type="dxa"/>
            <w:gridSpan w:val="5"/>
            <w:tcBorders>
              <w:top w:val="nil"/>
              <w:left w:val="nil"/>
              <w:bottom w:val="nil"/>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Layout w:type="fixed"/>
          <w:tblCellMar>
            <w:top w:w="0" w:type="dxa"/>
            <w:left w:w="0" w:type="dxa"/>
            <w:bottom w:w="0" w:type="dxa"/>
            <w:right w:w="0" w:type="dxa"/>
          </w:tblCellMar>
        </w:tblPrEx>
        <w:trPr>
          <w:trHeight w:val="416" w:hRule="atLeast"/>
        </w:trPr>
        <w:tc>
          <w:tcPr>
            <w:tcW w:w="10492" w:type="dxa"/>
            <w:gridSpan w:val="5"/>
            <w:tcBorders>
              <w:top w:val="nil"/>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xml:space="preserve">（  </w:t>
            </w:r>
            <w:r>
              <w:rPr>
                <w:rFonts w:hint="eastAsia" w:ascii="宋体" w:hAnsi="宋体" w:cs="宋体"/>
                <w:b/>
                <w:color w:val="000000"/>
                <w:kern w:val="0"/>
                <w:sz w:val="24"/>
                <w:lang w:val="en-US" w:eastAsia="zh-CN"/>
              </w:rPr>
              <w:t>2021</w:t>
            </w:r>
            <w:r>
              <w:rPr>
                <w:rFonts w:hint="eastAsia" w:ascii="宋体" w:hAnsi="宋体" w:cs="宋体"/>
                <w:b/>
                <w:color w:val="000000"/>
                <w:kern w:val="0"/>
                <w:sz w:val="24"/>
              </w:rPr>
              <w:t>年度）</w:t>
            </w:r>
          </w:p>
        </w:tc>
      </w:tr>
      <w:tr>
        <w:tblPrEx>
          <w:tblLayout w:type="fixed"/>
          <w:tblCellMar>
            <w:top w:w="0" w:type="dxa"/>
            <w:left w:w="0" w:type="dxa"/>
            <w:bottom w:w="0" w:type="dxa"/>
            <w:right w:w="0" w:type="dxa"/>
          </w:tblCellMar>
        </w:tblPrEx>
        <w:trPr>
          <w:trHeight w:val="450" w:hRule="atLeast"/>
        </w:trPr>
        <w:tc>
          <w:tcPr>
            <w:tcW w:w="17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新乡县医疗保障局</w:t>
            </w:r>
          </w:p>
        </w:tc>
      </w:tr>
      <w:tr>
        <w:tblPrEx>
          <w:tblLayout w:type="fixed"/>
          <w:tblCellMar>
            <w:top w:w="0" w:type="dxa"/>
            <w:left w:w="0" w:type="dxa"/>
            <w:bottom w:w="0" w:type="dxa"/>
            <w:right w:w="0" w:type="dxa"/>
          </w:tblCellMar>
        </w:tblPrEx>
        <w:trPr>
          <w:trHeight w:val="45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9640" w:type="dxa"/>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center"/>
              <w:outlineLvl w:val="9"/>
              <w:rPr>
                <w:rFonts w:hint="eastAsia" w:ascii="仿宋" w:hAnsi="仿宋" w:eastAsia="仿宋" w:cs="仿宋"/>
                <w:b w:val="0"/>
                <w:bCs w:val="0"/>
                <w:i w:val="0"/>
                <w:color w:val="000000" w:themeColor="text1"/>
                <w:sz w:val="18"/>
                <w:szCs w:val="18"/>
                <w:lang w:val="en-US" w:eastAsia="zh-CN"/>
                <w14:textFill>
                  <w14:solidFill>
                    <w14:schemeClr w14:val="tx1"/>
                  </w14:solidFill>
                </w14:textFill>
              </w:rPr>
            </w:pPr>
            <w:r>
              <w:rPr>
                <w:rFonts w:hint="eastAsia" w:ascii="仿宋" w:hAnsi="仿宋" w:eastAsia="仿宋" w:cs="仿宋"/>
                <w:b w:val="0"/>
                <w:bCs w:val="0"/>
                <w:color w:val="000000"/>
                <w:kern w:val="0"/>
                <w:sz w:val="21"/>
                <w:szCs w:val="21"/>
              </w:rPr>
              <w:t>目标1：</w:t>
            </w:r>
            <w:r>
              <w:rPr>
                <w:rFonts w:hint="eastAsia" w:ascii="仿宋" w:hAnsi="仿宋" w:eastAsia="仿宋" w:cs="仿宋"/>
                <w:b w:val="0"/>
                <w:bCs w:val="0"/>
                <w:color w:val="000000"/>
                <w:kern w:val="0"/>
                <w:sz w:val="18"/>
                <w:szCs w:val="18"/>
                <w:lang w:val="en-US" w:eastAsia="zh-CN" w:bidi="ar"/>
              </w:rPr>
              <w:t>贯彻执行医疗保险、生育保险、离休人员、医疗救助等医疗保障制度的法律、法规、规章、政策等，贯彻执行全市医疗保障筹资和待遇政策。</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jc w:val="both"/>
              <w:textAlignment w:val="auto"/>
              <w:rPr>
                <w:rFonts w:hint="eastAsia" w:ascii="仿宋" w:hAnsi="仿宋" w:eastAsia="仿宋" w:cs="仿宋"/>
                <w:b w:val="0"/>
                <w:bCs w:val="0"/>
                <w:color w:val="000000"/>
                <w:kern w:val="0"/>
                <w:sz w:val="18"/>
                <w:szCs w:val="18"/>
                <w:lang w:val="en-US" w:eastAsia="zh-CN" w:bidi="ar"/>
              </w:rPr>
            </w:pPr>
            <w:r>
              <w:rPr>
                <w:rFonts w:hint="eastAsia" w:ascii="仿宋" w:hAnsi="仿宋" w:eastAsia="仿宋" w:cs="仿宋"/>
                <w:b w:val="0"/>
                <w:bCs w:val="0"/>
                <w:color w:val="000000"/>
                <w:kern w:val="0"/>
                <w:sz w:val="21"/>
                <w:szCs w:val="21"/>
              </w:rPr>
              <w:t>目标2：</w:t>
            </w:r>
            <w:r>
              <w:rPr>
                <w:rFonts w:hint="eastAsia" w:ascii="仿宋" w:hAnsi="仿宋" w:eastAsia="仿宋" w:cs="仿宋"/>
                <w:b w:val="0"/>
                <w:bCs w:val="0"/>
                <w:color w:val="000000"/>
                <w:kern w:val="0"/>
                <w:sz w:val="18"/>
                <w:szCs w:val="18"/>
                <w:lang w:val="en-US" w:eastAsia="zh-CN" w:bidi="ar"/>
              </w:rPr>
              <w:t>拟订全县定点医药机构医保协议和支付管理办法并组织实施，建立健全医疗保障信用评价体系和信息披露制度，监督管理纳入医保范围内的医疗服务行为和医疗费用，依法查处医疗保障领域违法违规行为。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jc w:val="both"/>
              <w:textAlignment w:val="auto"/>
              <w:rPr>
                <w:rFonts w:ascii="仿宋" w:hAnsi="仿宋" w:eastAsia="仿宋" w:cs="仿宋"/>
                <w:b w:val="0"/>
                <w:bCs w:val="0"/>
                <w:color w:val="000000"/>
                <w:sz w:val="21"/>
                <w:szCs w:val="21"/>
              </w:rPr>
            </w:pPr>
            <w:r>
              <w:rPr>
                <w:rFonts w:hint="eastAsia" w:ascii="仿宋" w:hAnsi="仿宋" w:eastAsia="仿宋" w:cs="仿宋"/>
                <w:b w:val="0"/>
                <w:bCs w:val="0"/>
                <w:color w:val="000000"/>
                <w:kern w:val="0"/>
                <w:sz w:val="21"/>
                <w:szCs w:val="21"/>
              </w:rPr>
              <w:t>目标3：</w:t>
            </w:r>
            <w:r>
              <w:rPr>
                <w:rFonts w:hint="eastAsia" w:ascii="仿宋" w:hAnsi="仿宋" w:eastAsia="仿宋" w:cs="仿宋"/>
                <w:b w:val="0"/>
                <w:bCs w:val="0"/>
                <w:color w:val="000000"/>
                <w:kern w:val="0"/>
                <w:sz w:val="18"/>
                <w:szCs w:val="18"/>
                <w:lang w:val="en-US" w:eastAsia="zh-CN" w:bidi="ar"/>
              </w:rPr>
              <w:t>加强全县医疗保障经办管理、公共服务体系和信息化建设，</w:t>
            </w:r>
            <w:r>
              <w:rPr>
                <w:rFonts w:hint="eastAsia" w:ascii="仿宋" w:hAnsi="仿宋" w:eastAsia="仿宋" w:cs="仿宋"/>
                <w:b w:val="0"/>
                <w:bCs w:val="0"/>
                <w:i w:val="0"/>
                <w:color w:val="000000" w:themeColor="text1"/>
                <w:sz w:val="18"/>
                <w:szCs w:val="18"/>
                <w:lang w:val="en-US" w:eastAsia="zh-CN"/>
                <w14:textFill>
                  <w14:solidFill>
                    <w14:schemeClr w14:val="tx1"/>
                  </w14:solidFill>
                </w14:textFill>
              </w:rPr>
              <w:t>提升服务能力；加强</w:t>
            </w:r>
            <w:r>
              <w:rPr>
                <w:rFonts w:hint="eastAsia" w:ascii="仿宋" w:hAnsi="仿宋" w:eastAsia="仿宋" w:cs="仿宋"/>
                <w:b w:val="0"/>
                <w:bCs w:val="0"/>
                <w:i w:val="0"/>
                <w:color w:val="000000" w:themeColor="text1"/>
                <w:sz w:val="18"/>
                <w:szCs w:val="18"/>
                <w14:textFill>
                  <w14:solidFill>
                    <w14:schemeClr w14:val="tx1"/>
                  </w14:solidFill>
                </w14:textFill>
              </w:rPr>
              <w:t>政策宣传，</w:t>
            </w:r>
            <w:r>
              <w:rPr>
                <w:rFonts w:hint="eastAsia" w:ascii="仿宋" w:hAnsi="仿宋" w:eastAsia="仿宋" w:cs="仿宋"/>
                <w:b w:val="0"/>
                <w:bCs w:val="0"/>
                <w:i w:val="0"/>
                <w:color w:val="000000" w:themeColor="text1"/>
                <w:sz w:val="18"/>
                <w:szCs w:val="18"/>
                <w:lang w:val="en-US" w:eastAsia="zh-CN"/>
                <w14:textFill>
                  <w14:solidFill>
                    <w14:schemeClr w14:val="tx1"/>
                  </w14:solidFill>
                </w14:textFill>
              </w:rPr>
              <w:t>提高群众满意度。</w:t>
            </w:r>
          </w:p>
        </w:tc>
      </w:tr>
      <w:tr>
        <w:tblPrEx>
          <w:tblLayout w:type="fixed"/>
          <w:tblCellMar>
            <w:top w:w="0" w:type="dxa"/>
            <w:left w:w="0" w:type="dxa"/>
            <w:bottom w:w="0" w:type="dxa"/>
            <w:right w:w="0"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64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b w:val="0"/>
                <w:bCs w:val="0"/>
                <w:color w:val="000000"/>
                <w:sz w:val="21"/>
                <w:szCs w:val="21"/>
              </w:rPr>
            </w:pPr>
          </w:p>
        </w:tc>
      </w:tr>
      <w:tr>
        <w:tblPrEx>
          <w:tblLayout w:type="fixed"/>
          <w:tblCellMar>
            <w:top w:w="0" w:type="dxa"/>
            <w:left w:w="0" w:type="dxa"/>
            <w:bottom w:w="0" w:type="dxa"/>
            <w:right w:w="0" w:type="dxa"/>
          </w:tblCellMar>
        </w:tblPrEx>
        <w:trPr>
          <w:trHeight w:val="319"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64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b w:val="0"/>
                <w:bCs w:val="0"/>
                <w:color w:val="000000"/>
                <w:sz w:val="21"/>
                <w:szCs w:val="21"/>
              </w:rPr>
            </w:pPr>
          </w:p>
        </w:tc>
      </w:tr>
      <w:tr>
        <w:tblPrEx>
          <w:tblLayout w:type="fixed"/>
          <w:tblCellMar>
            <w:top w:w="0" w:type="dxa"/>
            <w:left w:w="0" w:type="dxa"/>
            <w:bottom w:w="0" w:type="dxa"/>
            <w:right w:w="0" w:type="dxa"/>
          </w:tblCellMar>
        </w:tblPrEx>
        <w:trPr>
          <w:trHeight w:val="319"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64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b w:val="0"/>
                <w:bCs w:val="0"/>
                <w:color w:val="000000"/>
                <w:sz w:val="21"/>
                <w:szCs w:val="21"/>
              </w:rPr>
            </w:pPr>
          </w:p>
        </w:tc>
      </w:tr>
      <w:tr>
        <w:tblPrEx>
          <w:tblLayout w:type="fixed"/>
          <w:tblCellMar>
            <w:top w:w="0" w:type="dxa"/>
            <w:left w:w="0" w:type="dxa"/>
            <w:bottom w:w="0" w:type="dxa"/>
            <w:right w:w="0" w:type="dxa"/>
          </w:tblCellMar>
        </w:tblPrEx>
        <w:trPr>
          <w:trHeight w:val="400" w:hRule="atLeast"/>
        </w:trPr>
        <w:tc>
          <w:tcPr>
            <w:tcW w:w="852"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val="0"/>
                <w:bCs w:val="0"/>
                <w:color w:val="000000"/>
                <w:sz w:val="21"/>
                <w:szCs w:val="21"/>
              </w:rPr>
            </w:pPr>
            <w:r>
              <w:rPr>
                <w:rFonts w:hint="eastAsia" w:ascii="仿宋" w:hAnsi="仿宋" w:eastAsia="仿宋" w:cs="仿宋"/>
                <w:b w:val="0"/>
                <w:bCs w:val="0"/>
                <w:color w:val="000000"/>
                <w:kern w:val="0"/>
                <w:sz w:val="21"/>
                <w:szCs w:val="21"/>
              </w:rPr>
              <w:t>任务名称</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val="0"/>
                <w:bCs w:val="0"/>
                <w:color w:val="000000"/>
                <w:sz w:val="21"/>
                <w:szCs w:val="21"/>
              </w:rPr>
            </w:pPr>
            <w:r>
              <w:rPr>
                <w:rFonts w:hint="eastAsia" w:ascii="仿宋" w:hAnsi="仿宋" w:eastAsia="仿宋" w:cs="仿宋"/>
                <w:b w:val="0"/>
                <w:bCs w:val="0"/>
                <w:color w:val="000000"/>
                <w:kern w:val="0"/>
                <w:sz w:val="21"/>
                <w:szCs w:val="21"/>
              </w:rPr>
              <w:t>主要内容</w:t>
            </w:r>
          </w:p>
        </w:tc>
      </w:tr>
      <w:tr>
        <w:tblPrEx>
          <w:tblLayout w:type="fixed"/>
          <w:tblCellMar>
            <w:top w:w="0" w:type="dxa"/>
            <w:left w:w="0" w:type="dxa"/>
            <w:bottom w:w="0" w:type="dxa"/>
            <w:right w:w="0" w:type="dxa"/>
          </w:tblCellMar>
        </w:tblPrEx>
        <w:trPr>
          <w:trHeight w:val="1128"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 w:hAnsi="仿宋" w:eastAsia="仿宋" w:cs="仿宋"/>
                <w:b w:val="0"/>
                <w:bCs w:val="0"/>
                <w:color w:val="000000"/>
                <w:sz w:val="18"/>
                <w:szCs w:val="18"/>
              </w:rPr>
            </w:pPr>
            <w:r>
              <w:rPr>
                <w:rFonts w:hint="eastAsia" w:ascii="仿宋" w:hAnsi="仿宋" w:eastAsia="仿宋" w:cs="仿宋"/>
                <w:b w:val="0"/>
                <w:bCs w:val="0"/>
                <w:i w:val="0"/>
                <w:caps w:val="0"/>
                <w:color w:val="000000" w:themeColor="text1"/>
                <w:spacing w:val="0"/>
                <w:kern w:val="0"/>
                <w:sz w:val="18"/>
                <w:szCs w:val="18"/>
                <w:shd w:val="clear" w:fill="FFFFFF"/>
                <w:lang w:val="en-US" w:eastAsia="zh-CN" w:bidi="ar"/>
                <w14:textFill>
                  <w14:solidFill>
                    <w14:schemeClr w14:val="tx1"/>
                  </w14:solidFill>
                </w14:textFill>
              </w:rPr>
              <w:t>医疗保障市级统筹</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b w:val="0"/>
                <w:bCs w:val="0"/>
                <w:color w:val="000000"/>
                <w:sz w:val="18"/>
                <w:szCs w:val="18"/>
              </w:rPr>
            </w:pPr>
            <w:r>
              <w:rPr>
                <w:rStyle w:val="8"/>
                <w:rFonts w:hint="eastAsia" w:ascii="仿宋" w:hAnsi="仿宋" w:eastAsia="仿宋" w:cs="仿宋"/>
                <w:color w:val="000000"/>
                <w:sz w:val="18"/>
                <w:szCs w:val="18"/>
                <w:lang w:val="en-US" w:eastAsia="zh-CN"/>
              </w:rPr>
              <w:t>按照新乡市人民政府办公室《关于印发新乡市全面做实基本医疗保险和生育保险市级统筹实施方案的通知》(新政办〔2020〕57号）文件要求，认真做好医保基金市级统筹工作。一是基金财务工作人员完成医保基金的核对和整理。二是聘请第三方机构会计师事务所对我县的医保基金进行核算，按文件要求医保基金按时上解至市级财政专户。三是做好经办服务。实现基本政策、待遇标准、基金管理、经办管理、定点管</w:t>
            </w:r>
            <w:bookmarkStart w:id="0" w:name="_GoBack"/>
            <w:bookmarkEnd w:id="0"/>
            <w:r>
              <w:rPr>
                <w:rStyle w:val="8"/>
                <w:rFonts w:hint="eastAsia" w:ascii="仿宋" w:hAnsi="仿宋" w:eastAsia="仿宋" w:cs="仿宋"/>
                <w:color w:val="000000"/>
                <w:sz w:val="18"/>
                <w:szCs w:val="18"/>
                <w:lang w:val="en-US" w:eastAsia="zh-CN"/>
              </w:rPr>
              <w:t>理、信息系统“六统一”。做实医疗保障市级统筹，提升基金抗风险能力。</w:t>
            </w:r>
          </w:p>
        </w:tc>
      </w:tr>
      <w:tr>
        <w:tblPrEx>
          <w:tblLayout w:type="fixed"/>
          <w:tblCellMar>
            <w:top w:w="0" w:type="dxa"/>
            <w:left w:w="0" w:type="dxa"/>
            <w:bottom w:w="0" w:type="dxa"/>
            <w:right w:w="0" w:type="dxa"/>
          </w:tblCellMar>
        </w:tblPrEx>
        <w:trPr>
          <w:trHeight w:val="1121"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 w:hAnsi="仿宋" w:eastAsia="仿宋" w:cs="仿宋"/>
                <w:b w:val="0"/>
                <w:bCs w:val="0"/>
                <w:color w:val="000000"/>
                <w:sz w:val="18"/>
                <w:szCs w:val="18"/>
              </w:rPr>
            </w:pPr>
            <w:r>
              <w:rPr>
                <w:rFonts w:hint="eastAsia" w:ascii="仿宋" w:hAnsi="仿宋" w:eastAsia="仿宋" w:cs="仿宋"/>
                <w:sz w:val="18"/>
                <w:szCs w:val="18"/>
                <w:lang w:val="en-US" w:eastAsia="zh-CN"/>
              </w:rPr>
              <w:t>保障贫困人口享受医疗保险待遇</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left"/>
              <w:rPr>
                <w:rFonts w:ascii="仿宋" w:hAnsi="仿宋" w:eastAsia="仿宋" w:cs="仿宋"/>
                <w:b w:val="0"/>
                <w:bCs w:val="0"/>
                <w:color w:val="000000"/>
                <w:sz w:val="18"/>
                <w:szCs w:val="18"/>
              </w:rPr>
            </w:pPr>
            <w:r>
              <w:rPr>
                <w:rStyle w:val="8"/>
                <w:rFonts w:hint="eastAsia" w:ascii="仿宋" w:hAnsi="仿宋" w:eastAsia="仿宋" w:cs="仿宋"/>
                <w:color w:val="000000"/>
                <w:sz w:val="18"/>
                <w:szCs w:val="18"/>
                <w:lang w:val="en-US" w:eastAsia="zh-CN"/>
              </w:rPr>
              <w:t>县医保局坚持以巩固脱贫攻坚成果为目标，紧紧围绕做实做细扶贫台账、应保尽保、应报尽报、应享尽享等重点工作，以建档立卡贫困人口医疗有保障为目标，紧盯短板弱项，切实做到贫困人口基本医保、大病保险、医疗救助制度全覆盖，不断巩固脱贫攻坚各项成果，有效预防因病返贫因病致贫问题发生。力保扶贫成果，实现同乡村振兴有效衔接。</w:t>
            </w:r>
          </w:p>
        </w:tc>
      </w:tr>
      <w:tr>
        <w:tblPrEx>
          <w:tblLayout w:type="fixed"/>
          <w:tblCellMar>
            <w:top w:w="0" w:type="dxa"/>
            <w:left w:w="0" w:type="dxa"/>
            <w:bottom w:w="0" w:type="dxa"/>
            <w:right w:w="0" w:type="dxa"/>
          </w:tblCellMar>
        </w:tblPrEx>
        <w:trPr>
          <w:trHeight w:val="1098"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 w:hAnsi="仿宋" w:eastAsia="仿宋" w:cs="仿宋"/>
                <w:b w:val="0"/>
                <w:bCs w:val="0"/>
                <w:color w:val="000000"/>
                <w:sz w:val="18"/>
                <w:szCs w:val="18"/>
              </w:rPr>
            </w:pPr>
            <w:r>
              <w:rPr>
                <w:rFonts w:hint="eastAsia" w:ascii="仿宋" w:hAnsi="仿宋" w:eastAsia="仿宋" w:cs="仿宋"/>
                <w:b w:val="0"/>
                <w:bCs w:val="0"/>
                <w:color w:val="auto"/>
                <w:sz w:val="18"/>
                <w:szCs w:val="18"/>
                <w:u w:val="none"/>
                <w:lang w:val="en-US" w:eastAsia="zh-CN"/>
              </w:rPr>
              <w:t>信息化建设</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left"/>
              <w:rPr>
                <w:rFonts w:ascii="仿宋" w:hAnsi="仿宋" w:eastAsia="仿宋" w:cs="仿宋"/>
                <w:b w:val="0"/>
                <w:bCs w:val="0"/>
                <w:color w:val="000000"/>
                <w:sz w:val="18"/>
                <w:szCs w:val="18"/>
              </w:rPr>
            </w:pPr>
            <w:r>
              <w:rPr>
                <w:rFonts w:hint="eastAsia" w:ascii="仿宋" w:hAnsi="仿宋" w:eastAsia="仿宋" w:cs="仿宋"/>
                <w:b w:val="0"/>
                <w:bCs w:val="0"/>
                <w:color w:val="auto"/>
                <w:sz w:val="18"/>
                <w:szCs w:val="18"/>
                <w:u w:val="none"/>
                <w:lang w:val="en-US" w:eastAsia="zh-CN"/>
              </w:rPr>
              <w:t>全面推行医保经办“一站式服务、一单制结算”，召开了医保电子凭证激活动员会，参保群众可以通过微信、支付宝、国家医保局官方APP等平台进行开通。参保人通过电子凭证可以享受各类在线医疗保障服务，包括医保账户查询、医保就诊和购药支付等。二是按照市局信息业务编码贯标攻坚会安排，完成新乡县两定机构贯标工作，待医保新系统正式上线运行后，群众可以享受到更加优质、便捷、安全、高效的医疗保障服务。</w:t>
            </w:r>
          </w:p>
        </w:tc>
      </w:tr>
      <w:tr>
        <w:tblPrEx>
          <w:tblLayout w:type="fixed"/>
          <w:tblCellMar>
            <w:top w:w="0" w:type="dxa"/>
            <w:left w:w="0" w:type="dxa"/>
            <w:bottom w:w="0" w:type="dxa"/>
            <w:right w:w="0" w:type="dxa"/>
          </w:tblCellMar>
        </w:tblPrEx>
        <w:trPr>
          <w:trHeight w:val="865"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 w:hAnsi="仿宋" w:eastAsia="仿宋" w:cs="仿宋"/>
                <w:color w:val="000000"/>
                <w:sz w:val="18"/>
                <w:szCs w:val="18"/>
              </w:rPr>
            </w:pPr>
            <w:r>
              <w:rPr>
                <w:rFonts w:hint="eastAsia" w:ascii="仿宋" w:hAnsi="仿宋" w:eastAsia="仿宋" w:cs="仿宋"/>
                <w:b w:val="0"/>
                <w:bCs/>
                <w:color w:val="000000"/>
                <w:sz w:val="18"/>
                <w:szCs w:val="18"/>
                <w:lang w:val="en-US" w:eastAsia="zh-CN"/>
              </w:rPr>
              <w:t>基金监管</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left"/>
              <w:rPr>
                <w:rFonts w:hint="eastAsia" w:ascii="仿宋" w:hAnsi="仿宋" w:eastAsia="仿宋" w:cs="仿宋"/>
                <w:b w:val="0"/>
                <w:bCs/>
                <w:color w:val="000000"/>
                <w:sz w:val="18"/>
                <w:szCs w:val="18"/>
                <w:lang w:val="en-US" w:eastAsia="zh-CN"/>
              </w:rPr>
            </w:pPr>
            <w:r>
              <w:rPr>
                <w:rStyle w:val="8"/>
                <w:rFonts w:hint="eastAsia" w:ascii="仿宋_GB2312" w:eastAsia="仿宋_GB2312"/>
                <w:color w:val="000000"/>
                <w:sz w:val="18"/>
                <w:szCs w:val="18"/>
                <w:lang w:val="en" w:eastAsia="zh-CN"/>
              </w:rPr>
              <w:t>深入学习贯彻《医疗保障基金使用监督管理条例》，营造“人人知法、人人守法”的良好监管氛围。</w:t>
            </w:r>
            <w:r>
              <w:rPr>
                <w:rStyle w:val="8"/>
                <w:rFonts w:hint="eastAsia" w:ascii="仿宋_GB2312" w:eastAsia="仿宋_GB2312"/>
                <w:color w:val="000000"/>
                <w:sz w:val="18"/>
                <w:szCs w:val="18"/>
                <w:lang w:val="en-US" w:eastAsia="zh-CN"/>
              </w:rPr>
              <w:t>组织县域内定点医药机构签订《新乡县医疗保障定点医药机构服务协议》，对县域内的定点零售药店开展全覆盖检查，</w:t>
            </w:r>
            <w:r>
              <w:rPr>
                <w:rFonts w:hint="eastAsia" w:ascii="仿宋" w:hAnsi="仿宋" w:eastAsia="仿宋"/>
                <w:sz w:val="18"/>
                <w:szCs w:val="18"/>
                <w:lang w:val="en-US" w:eastAsia="zh-CN"/>
              </w:rPr>
              <w:t>在全县范围内医疗机构开展专项治理，</w:t>
            </w:r>
            <w:r>
              <w:rPr>
                <w:rFonts w:hint="eastAsia" w:ascii="仿宋" w:hAnsi="仿宋" w:eastAsia="仿宋" w:cs="仿宋"/>
                <w:i w:val="0"/>
                <w:caps w:val="0"/>
                <w:color w:val="000000" w:themeColor="text1"/>
                <w:spacing w:val="0"/>
                <w:kern w:val="0"/>
                <w:sz w:val="18"/>
                <w:szCs w:val="18"/>
                <w:shd w:val="clear" w:fill="FFFFFF"/>
                <w:lang w:val="en-US" w:eastAsia="zh-CN" w:bidi="ar"/>
                <w14:textFill>
                  <w14:solidFill>
                    <w14:schemeClr w14:val="tx1"/>
                  </w14:solidFill>
                </w14:textFill>
              </w:rPr>
              <w:t>打击欺诈骗取医疗保险基金行为。</w:t>
            </w:r>
          </w:p>
        </w:tc>
      </w:tr>
      <w:tr>
        <w:tblPrEx>
          <w:tblLayout w:type="fixed"/>
          <w:tblCellMar>
            <w:top w:w="0" w:type="dxa"/>
            <w:left w:w="0" w:type="dxa"/>
            <w:bottom w:w="0" w:type="dxa"/>
            <w:right w:w="0" w:type="dxa"/>
          </w:tblCellMar>
        </w:tblPrEx>
        <w:trPr>
          <w:trHeight w:val="44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29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672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847.9</w:t>
            </w:r>
          </w:p>
        </w:tc>
      </w:tr>
      <w:tr>
        <w:tblPrEx>
          <w:tblLayout w:type="fixed"/>
          <w:tblCellMar>
            <w:top w:w="0" w:type="dxa"/>
            <w:left w:w="0" w:type="dxa"/>
            <w:bottom w:w="0" w:type="dxa"/>
            <w:right w:w="0" w:type="dxa"/>
          </w:tblCellMar>
        </w:tblPrEx>
        <w:trPr>
          <w:trHeight w:val="4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9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7"/>
                <w:rFonts w:ascii="仿宋" w:hAnsi="仿宋" w:eastAsia="仿宋" w:cs="仿宋"/>
              </w:rPr>
              <w:t>1、资金来源：（1）财政性资金</w:t>
            </w:r>
          </w:p>
        </w:tc>
        <w:tc>
          <w:tcPr>
            <w:tcW w:w="672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847.9</w:t>
            </w:r>
          </w:p>
        </w:tc>
      </w:tr>
      <w:tr>
        <w:tblPrEx>
          <w:tblLayout w:type="fixed"/>
          <w:tblCellMar>
            <w:top w:w="0" w:type="dxa"/>
            <w:left w:w="0" w:type="dxa"/>
            <w:bottom w:w="0" w:type="dxa"/>
            <w:right w:w="0" w:type="dxa"/>
          </w:tblCellMar>
        </w:tblPrEx>
        <w:trPr>
          <w:trHeight w:val="3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9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7"/>
                <w:rFonts w:ascii="仿宋" w:hAnsi="仿宋" w:eastAsia="仿宋" w:cs="仿宋"/>
              </w:rPr>
              <w:t>（2）其他资金</w:t>
            </w:r>
          </w:p>
        </w:tc>
        <w:tc>
          <w:tcPr>
            <w:tcW w:w="672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0</w:t>
            </w:r>
          </w:p>
        </w:tc>
      </w:tr>
      <w:tr>
        <w:tblPrEx>
          <w:tblLayout w:type="fixed"/>
          <w:tblCellMar>
            <w:top w:w="0" w:type="dxa"/>
            <w:left w:w="0" w:type="dxa"/>
            <w:bottom w:w="0" w:type="dxa"/>
            <w:right w:w="0" w:type="dxa"/>
          </w:tblCellMar>
        </w:tblPrEx>
        <w:trPr>
          <w:trHeight w:val="4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9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7"/>
                <w:rFonts w:ascii="仿宋" w:hAnsi="仿宋" w:eastAsia="仿宋" w:cs="仿宋"/>
              </w:rPr>
              <w:t>2、资金结构：（1）基本支出</w:t>
            </w:r>
          </w:p>
        </w:tc>
        <w:tc>
          <w:tcPr>
            <w:tcW w:w="672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421.9</w:t>
            </w:r>
          </w:p>
        </w:tc>
      </w:tr>
      <w:tr>
        <w:tblPrEx>
          <w:tblLayout w:type="fixed"/>
          <w:tblCellMar>
            <w:top w:w="0" w:type="dxa"/>
            <w:left w:w="0" w:type="dxa"/>
            <w:bottom w:w="0" w:type="dxa"/>
            <w:right w:w="0" w:type="dxa"/>
          </w:tblCellMar>
        </w:tblPrEx>
        <w:trPr>
          <w:trHeight w:val="4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9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7"/>
                <w:rFonts w:ascii="仿宋" w:hAnsi="仿宋" w:eastAsia="仿宋" w:cs="仿宋"/>
              </w:rPr>
              <w:t>（2）项目支出</w:t>
            </w:r>
          </w:p>
        </w:tc>
        <w:tc>
          <w:tcPr>
            <w:tcW w:w="672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426</w:t>
            </w:r>
          </w:p>
        </w:tc>
      </w:tr>
      <w:tr>
        <w:tblPrEx>
          <w:tblLayout w:type="fixed"/>
          <w:tblCellMar>
            <w:top w:w="0" w:type="dxa"/>
            <w:left w:w="0" w:type="dxa"/>
            <w:bottom w:w="0" w:type="dxa"/>
            <w:right w:w="0" w:type="dxa"/>
          </w:tblCellMar>
        </w:tblPrEx>
        <w:trPr>
          <w:trHeight w:val="540" w:hRule="atLeast"/>
        </w:trPr>
        <w:tc>
          <w:tcPr>
            <w:tcW w:w="8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Layout w:type="fixed"/>
          <w:tblCellMar>
            <w:top w:w="0" w:type="dxa"/>
            <w:left w:w="0" w:type="dxa"/>
            <w:bottom w:w="0" w:type="dxa"/>
            <w:right w:w="0" w:type="dxa"/>
          </w:tblCellMar>
        </w:tblPrEx>
        <w:trPr>
          <w:trHeight w:val="128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ascii="仿宋" w:hAnsi="仿宋" w:eastAsia="仿宋" w:cs="仿宋"/>
                <w:color w:val="000000"/>
                <w:sz w:val="20"/>
                <w:szCs w:val="20"/>
              </w:rPr>
            </w:pPr>
            <w:r>
              <w:rPr>
                <w:rFonts w:hint="eastAsia" w:ascii="仿宋" w:hAnsi="仿宋" w:eastAsia="仿宋" w:cs="仿宋"/>
                <w:color w:val="000000"/>
                <w:sz w:val="18"/>
                <w:szCs w:val="18"/>
                <w:lang w:val="en-US" w:eastAsia="zh-CN"/>
              </w:rPr>
              <w:t>相关</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Layout w:type="fixed"/>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ascii="仿宋" w:hAnsi="仿宋" w:eastAsia="仿宋" w:cs="仿宋"/>
                <w:color w:val="000000"/>
                <w:sz w:val="20"/>
                <w:szCs w:val="20"/>
              </w:rPr>
            </w:pPr>
            <w:r>
              <w:rPr>
                <w:rFonts w:hint="eastAsia" w:ascii="仿宋" w:hAnsi="仿宋" w:eastAsia="仿宋" w:cs="仿宋"/>
                <w:color w:val="000000"/>
                <w:sz w:val="18"/>
                <w:szCs w:val="18"/>
                <w:lang w:val="en-US" w:eastAsia="zh-CN"/>
              </w:rPr>
              <w:t>科学</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Layout w:type="fixed"/>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ascii="仿宋" w:hAnsi="仿宋" w:eastAsia="仿宋" w:cs="仿宋"/>
                <w:color w:val="000000"/>
                <w:sz w:val="22"/>
                <w:szCs w:val="22"/>
              </w:rPr>
            </w:pPr>
            <w:r>
              <w:rPr>
                <w:rFonts w:hint="eastAsia" w:ascii="仿宋" w:hAnsi="仿宋" w:eastAsia="仿宋" w:cs="仿宋"/>
                <w:color w:val="000000"/>
                <w:sz w:val="18"/>
                <w:szCs w:val="18"/>
                <w:lang w:val="en-US" w:eastAsia="zh-CN"/>
              </w:rPr>
              <w:t>合理</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Layout w:type="fixed"/>
          <w:tblCellMar>
            <w:top w:w="0" w:type="dxa"/>
            <w:left w:w="0" w:type="dxa"/>
            <w:bottom w:w="0" w:type="dxa"/>
            <w:right w:w="0" w:type="dxa"/>
          </w:tblCellMar>
        </w:tblPrEx>
        <w:trPr>
          <w:trHeight w:val="9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ascii="仿宋" w:hAnsi="仿宋" w:eastAsia="仿宋" w:cs="仿宋"/>
                <w:color w:val="000000"/>
                <w:sz w:val="20"/>
                <w:szCs w:val="20"/>
              </w:rPr>
            </w:pPr>
            <w:r>
              <w:rPr>
                <w:rFonts w:hint="eastAsia" w:ascii="仿宋" w:hAnsi="仿宋" w:eastAsia="仿宋" w:cs="仿宋"/>
                <w:color w:val="000000"/>
                <w:sz w:val="18"/>
                <w:szCs w:val="18"/>
                <w:lang w:val="en-US" w:eastAsia="zh-CN"/>
              </w:rPr>
              <w:t>完整</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Layout w:type="fixed"/>
          <w:tblCellMar>
            <w:top w:w="0" w:type="dxa"/>
            <w:left w:w="0" w:type="dxa"/>
            <w:bottom w:w="0" w:type="dxa"/>
            <w:right w:w="0" w:type="dxa"/>
          </w:tblCellMar>
        </w:tblPrEx>
        <w:trPr>
          <w:trHeight w:val="6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ascii="仿宋" w:hAnsi="仿宋" w:eastAsia="仿宋" w:cs="仿宋"/>
                <w:color w:val="000000"/>
                <w:sz w:val="20"/>
                <w:szCs w:val="20"/>
              </w:rPr>
            </w:pPr>
            <w:r>
              <w:rPr>
                <w:rFonts w:hint="eastAsia" w:ascii="仿宋" w:hAnsi="仿宋" w:eastAsia="仿宋" w:cs="仿宋"/>
                <w:color w:val="000000"/>
                <w:sz w:val="18"/>
                <w:szCs w:val="18"/>
                <w:lang w:val="en-US" w:eastAsia="zh-CN"/>
              </w:rPr>
              <w:t>≥90%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Layout w:type="fixed"/>
          <w:tblCellMar>
            <w:top w:w="0" w:type="dxa"/>
            <w:left w:w="0" w:type="dxa"/>
            <w:bottom w:w="0" w:type="dxa"/>
            <w:right w:w="0" w:type="dxa"/>
          </w:tblCellMar>
        </w:tblPrEx>
        <w:trPr>
          <w:trHeight w:val="10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ascii="仿宋" w:hAnsi="仿宋" w:eastAsia="仿宋" w:cs="仿宋"/>
                <w:color w:val="000000"/>
                <w:sz w:val="20"/>
                <w:szCs w:val="20"/>
                <w:lang w:val="en-US"/>
              </w:rPr>
            </w:pPr>
            <w:r>
              <w:rPr>
                <w:rFonts w:hint="eastAsia" w:ascii="仿宋" w:hAnsi="仿宋" w:eastAsia="仿宋" w:cs="仿宋"/>
                <w:color w:val="000000"/>
                <w:sz w:val="18"/>
                <w:szCs w:val="18"/>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Layout w:type="fixed"/>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ascii="仿宋" w:hAnsi="仿宋" w:eastAsia="仿宋" w:cs="仿宋"/>
                <w:color w:val="000000"/>
                <w:sz w:val="20"/>
                <w:szCs w:val="20"/>
              </w:rPr>
            </w:pPr>
            <w:r>
              <w:rPr>
                <w:rFonts w:hint="eastAsia" w:ascii="仿宋" w:hAnsi="仿宋" w:eastAsia="仿宋" w:cs="仿宋"/>
                <w:color w:val="000000"/>
                <w:sz w:val="18"/>
                <w:szCs w:val="18"/>
              </w:rPr>
              <w:t>≤</w:t>
            </w:r>
            <w:r>
              <w:rPr>
                <w:rFonts w:hint="eastAsia" w:ascii="仿宋" w:hAnsi="仿宋" w:eastAsia="仿宋" w:cs="仿宋"/>
                <w:color w:val="000000"/>
                <w:sz w:val="18"/>
                <w:szCs w:val="18"/>
                <w:lang w:val="en-US" w:eastAsia="zh-CN"/>
              </w:rPr>
              <w:t>20%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Layout w:type="fixed"/>
          <w:tblCellMar>
            <w:top w:w="0" w:type="dxa"/>
            <w:left w:w="0" w:type="dxa"/>
            <w:bottom w:w="0" w:type="dxa"/>
            <w:right w:w="0" w:type="dxa"/>
          </w:tblCellMar>
        </w:tblPrEx>
        <w:trPr>
          <w:trHeight w:val="9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ascii="仿宋" w:hAnsi="仿宋" w:eastAsia="仿宋" w:cs="仿宋"/>
                <w:color w:val="000000"/>
                <w:sz w:val="20"/>
                <w:szCs w:val="20"/>
              </w:rPr>
            </w:pPr>
            <w:r>
              <w:rPr>
                <w:rFonts w:hint="eastAsia" w:ascii="仿宋" w:hAnsi="仿宋" w:eastAsia="仿宋" w:cs="仿宋"/>
                <w:color w:val="000000"/>
                <w:sz w:val="18"/>
                <w:szCs w:val="18"/>
              </w:rPr>
              <w:t>≤</w:t>
            </w:r>
            <w:r>
              <w:rPr>
                <w:rFonts w:hint="eastAsia" w:ascii="仿宋" w:hAnsi="仿宋" w:eastAsia="仿宋" w:cs="仿宋"/>
                <w:color w:val="000000"/>
                <w:sz w:val="18"/>
                <w:szCs w:val="18"/>
                <w:lang w:val="en-US" w:eastAsia="zh-CN"/>
              </w:rPr>
              <w:t>5%</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Layout w:type="fixed"/>
          <w:tblCellMar>
            <w:top w:w="0" w:type="dxa"/>
            <w:left w:w="0" w:type="dxa"/>
            <w:bottom w:w="0" w:type="dxa"/>
            <w:right w:w="0" w:type="dxa"/>
          </w:tblCellMar>
        </w:tblPrEx>
        <w:trPr>
          <w:trHeight w:val="7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ascii="仿宋" w:hAnsi="仿宋" w:eastAsia="仿宋" w:cs="仿宋"/>
                <w:color w:val="000000"/>
                <w:sz w:val="20"/>
                <w:szCs w:val="20"/>
              </w:rPr>
            </w:pPr>
            <w:r>
              <w:rPr>
                <w:rFonts w:hint="eastAsia" w:ascii="仿宋" w:hAnsi="仿宋" w:eastAsia="仿宋" w:cs="仿宋"/>
                <w:color w:val="000000"/>
                <w:sz w:val="18"/>
                <w:szCs w:val="18"/>
              </w:rPr>
              <w:t>≤</w:t>
            </w:r>
            <w:r>
              <w:rPr>
                <w:rFonts w:hint="eastAsia" w:ascii="仿宋" w:hAnsi="仿宋" w:eastAsia="仿宋" w:cs="仿宋"/>
                <w:color w:val="000000"/>
                <w:sz w:val="18"/>
                <w:szCs w:val="18"/>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Layout w:type="fixed"/>
          <w:tblCellMar>
            <w:top w:w="0" w:type="dxa"/>
            <w:left w:w="0" w:type="dxa"/>
            <w:bottom w:w="0" w:type="dxa"/>
            <w:right w:w="0" w:type="dxa"/>
          </w:tblCellMar>
        </w:tblPrEx>
        <w:trPr>
          <w:trHeight w:val="10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ascii="仿宋" w:hAnsi="仿宋" w:eastAsia="仿宋" w:cs="仿宋"/>
                <w:color w:val="000000"/>
                <w:sz w:val="20"/>
                <w:szCs w:val="20"/>
              </w:rPr>
            </w:pPr>
            <w:r>
              <w:rPr>
                <w:rFonts w:hint="eastAsia" w:ascii="仿宋" w:hAnsi="仿宋" w:eastAsia="仿宋" w:cs="仿宋"/>
                <w:color w:val="000000"/>
                <w:sz w:val="18"/>
                <w:szCs w:val="18"/>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Layout w:type="fixed"/>
          <w:tblCellMar>
            <w:top w:w="0" w:type="dxa"/>
            <w:left w:w="0" w:type="dxa"/>
            <w:bottom w:w="0" w:type="dxa"/>
            <w:right w:w="0" w:type="dxa"/>
          </w:tblCellMar>
        </w:tblPrEx>
        <w:trPr>
          <w:trHeight w:val="52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ascii="仿宋" w:hAnsi="仿宋" w:eastAsia="仿宋" w:cs="仿宋"/>
                <w:color w:val="000000"/>
                <w:sz w:val="20"/>
                <w:szCs w:val="20"/>
              </w:rPr>
            </w:pPr>
            <w:r>
              <w:rPr>
                <w:rFonts w:hint="eastAsia" w:ascii="仿宋" w:hAnsi="仿宋" w:eastAsia="仿宋" w:cs="仿宋"/>
                <w:color w:val="000000"/>
                <w:sz w:val="18"/>
                <w:szCs w:val="18"/>
                <w:lang w:val="en-US" w:eastAsia="zh-CN"/>
              </w:rPr>
              <w:t>真实</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Layout w:type="fixed"/>
          <w:tblCellMar>
            <w:top w:w="0" w:type="dxa"/>
            <w:left w:w="0" w:type="dxa"/>
            <w:bottom w:w="0" w:type="dxa"/>
            <w:right w:w="0" w:type="dxa"/>
          </w:tblCellMar>
        </w:tblPrEx>
        <w:trPr>
          <w:trHeight w:val="2160" w:hRule="atLeast"/>
        </w:trPr>
        <w:tc>
          <w:tcPr>
            <w:tcW w:w="852"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939"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198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91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ascii="仿宋" w:hAnsi="仿宋" w:eastAsia="仿宋" w:cs="仿宋"/>
                <w:color w:val="000000"/>
                <w:sz w:val="20"/>
                <w:szCs w:val="20"/>
              </w:rPr>
            </w:pPr>
            <w:r>
              <w:rPr>
                <w:rFonts w:hint="eastAsia" w:ascii="仿宋" w:hAnsi="仿宋" w:eastAsia="仿宋" w:cs="仿宋"/>
                <w:color w:val="000000"/>
                <w:sz w:val="18"/>
                <w:szCs w:val="18"/>
                <w:lang w:val="en-US" w:eastAsia="zh-CN"/>
              </w:rPr>
              <w:t>合规</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Layout w:type="fixed"/>
          <w:tblCellMar>
            <w:top w:w="0" w:type="dxa"/>
            <w:left w:w="0" w:type="dxa"/>
            <w:bottom w:w="0" w:type="dxa"/>
            <w:right w:w="0" w:type="dxa"/>
          </w:tblCellMar>
        </w:tblPrEx>
        <w:trPr>
          <w:trHeight w:val="16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ascii="仿宋" w:hAnsi="仿宋" w:eastAsia="仿宋" w:cs="仿宋"/>
                <w:color w:val="000000"/>
                <w:sz w:val="20"/>
                <w:szCs w:val="20"/>
              </w:rPr>
            </w:pPr>
            <w:r>
              <w:rPr>
                <w:rFonts w:hint="eastAsia" w:ascii="仿宋" w:hAnsi="仿宋" w:eastAsia="仿宋" w:cs="仿宋"/>
                <w:color w:val="000000"/>
                <w:sz w:val="18"/>
                <w:szCs w:val="18"/>
                <w:lang w:val="en-US" w:eastAsia="zh-CN"/>
              </w:rPr>
              <w:t>健全</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Layout w:type="fixed"/>
          <w:tblCellMar>
            <w:top w:w="0" w:type="dxa"/>
            <w:left w:w="0" w:type="dxa"/>
            <w:bottom w:w="0" w:type="dxa"/>
            <w:right w:w="0" w:type="dxa"/>
          </w:tblCellMar>
        </w:tblPrEx>
        <w:trPr>
          <w:trHeight w:val="12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ascii="仿宋" w:hAnsi="仿宋" w:eastAsia="仿宋" w:cs="仿宋"/>
                <w:color w:val="000000"/>
                <w:sz w:val="20"/>
                <w:szCs w:val="20"/>
              </w:rPr>
            </w:pPr>
            <w:r>
              <w:rPr>
                <w:rFonts w:hint="eastAsia" w:ascii="仿宋" w:hAnsi="仿宋" w:eastAsia="仿宋" w:cs="仿宋"/>
                <w:color w:val="000000"/>
                <w:sz w:val="18"/>
                <w:szCs w:val="18"/>
                <w:lang w:val="en-US" w:eastAsia="zh-CN"/>
              </w:rPr>
              <w:t>按时公开</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Layout w:type="fixed"/>
          <w:tblCellMar>
            <w:top w:w="0" w:type="dxa"/>
            <w:left w:w="0" w:type="dxa"/>
            <w:bottom w:w="0" w:type="dxa"/>
            <w:right w:w="0" w:type="dxa"/>
          </w:tblCellMar>
        </w:tblPrEx>
        <w:trPr>
          <w:trHeight w:val="17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ascii="仿宋" w:hAnsi="仿宋" w:eastAsia="仿宋" w:cs="仿宋"/>
                <w:color w:val="000000"/>
                <w:sz w:val="20"/>
                <w:szCs w:val="20"/>
              </w:rPr>
            </w:pPr>
            <w:r>
              <w:rPr>
                <w:rFonts w:hint="eastAsia" w:ascii="仿宋" w:hAnsi="仿宋" w:eastAsia="仿宋" w:cs="仿宋"/>
                <w:color w:val="000000"/>
                <w:sz w:val="18"/>
                <w:szCs w:val="18"/>
                <w:lang w:val="en-US" w:eastAsia="zh-CN"/>
              </w:rPr>
              <w:t>规范</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ascii="仿宋" w:hAnsi="仿宋" w:eastAsia="仿宋" w:cs="仿宋"/>
                <w:color w:val="000000"/>
                <w:sz w:val="20"/>
                <w:szCs w:val="20"/>
              </w:rPr>
            </w:pPr>
            <w:r>
              <w:rPr>
                <w:rFonts w:hint="eastAsia" w:ascii="仿宋" w:hAnsi="仿宋" w:eastAsia="仿宋" w:cs="仿宋"/>
                <w:color w:val="000000"/>
                <w:sz w:val="18"/>
                <w:szCs w:val="18"/>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ascii="仿宋" w:hAnsi="仿宋" w:eastAsia="仿宋" w:cs="仿宋"/>
                <w:color w:val="000000"/>
                <w:sz w:val="20"/>
                <w:szCs w:val="20"/>
              </w:rPr>
            </w:pPr>
            <w:r>
              <w:rPr>
                <w:rFonts w:hint="eastAsia" w:ascii="仿宋" w:hAnsi="仿宋" w:eastAsia="仿宋" w:cs="仿宋"/>
                <w:color w:val="000000"/>
                <w:sz w:val="18"/>
                <w:szCs w:val="18"/>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ascii="仿宋" w:hAnsi="仿宋" w:eastAsia="仿宋" w:cs="仿宋"/>
                <w:color w:val="000000"/>
                <w:sz w:val="20"/>
                <w:szCs w:val="20"/>
              </w:rPr>
            </w:pPr>
            <w:r>
              <w:rPr>
                <w:rFonts w:hint="eastAsia" w:ascii="仿宋" w:hAnsi="仿宋" w:eastAsia="仿宋" w:cs="仿宋"/>
                <w:color w:val="000000"/>
                <w:sz w:val="18"/>
                <w:szCs w:val="18"/>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ascii="仿宋" w:hAnsi="仿宋" w:eastAsia="仿宋" w:cs="仿宋"/>
                <w:color w:val="000000"/>
                <w:sz w:val="20"/>
                <w:szCs w:val="20"/>
              </w:rPr>
            </w:pPr>
            <w:r>
              <w:rPr>
                <w:rFonts w:hint="eastAsia" w:ascii="仿宋" w:hAnsi="仿宋" w:eastAsia="仿宋" w:cs="仿宋"/>
                <w:color w:val="000000"/>
                <w:sz w:val="18"/>
                <w:szCs w:val="18"/>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ascii="仿宋" w:hAnsi="仿宋" w:eastAsia="仿宋" w:cs="仿宋"/>
                <w:color w:val="000000"/>
                <w:sz w:val="20"/>
                <w:szCs w:val="20"/>
              </w:rPr>
            </w:pPr>
            <w:r>
              <w:rPr>
                <w:rFonts w:hint="eastAsia" w:ascii="仿宋" w:hAnsi="仿宋" w:eastAsia="仿宋" w:cs="仿宋"/>
                <w:color w:val="000000"/>
                <w:sz w:val="18"/>
                <w:szCs w:val="18"/>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Layout w:type="fixed"/>
          <w:tblCellMar>
            <w:top w:w="0" w:type="dxa"/>
            <w:left w:w="0" w:type="dxa"/>
            <w:bottom w:w="0" w:type="dxa"/>
            <w:right w:w="0" w:type="dxa"/>
          </w:tblCellMar>
        </w:tblPrEx>
        <w:trPr>
          <w:trHeight w:val="54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ascii="仿宋" w:hAnsi="仿宋" w:eastAsia="仿宋" w:cs="仿宋"/>
                <w:color w:val="000000"/>
                <w:sz w:val="20"/>
                <w:szCs w:val="20"/>
              </w:rPr>
            </w:pPr>
            <w:r>
              <w:rPr>
                <w:rFonts w:hint="eastAsia" w:ascii="仿宋" w:hAnsi="仿宋" w:eastAsia="仿宋" w:cs="仿宋"/>
                <w:color w:val="000000"/>
                <w:sz w:val="18"/>
                <w:szCs w:val="18"/>
                <w:lang w:val="en-US" w:eastAsia="zh-CN"/>
              </w:rPr>
              <w:t>100%</w:t>
            </w: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Layout w:type="fixed"/>
          <w:tblCellMar>
            <w:top w:w="0" w:type="dxa"/>
            <w:left w:w="0" w:type="dxa"/>
            <w:bottom w:w="0" w:type="dxa"/>
            <w:right w:w="0" w:type="dxa"/>
          </w:tblCellMar>
        </w:tblPrEx>
        <w:trPr>
          <w:trHeight w:val="5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ascii="仿宋" w:hAnsi="仿宋" w:eastAsia="仿宋" w:cs="仿宋"/>
                <w:color w:val="000000"/>
                <w:sz w:val="20"/>
                <w:szCs w:val="20"/>
              </w:rPr>
            </w:pPr>
            <w:r>
              <w:rPr>
                <w:rFonts w:hint="eastAsia" w:ascii="仿宋" w:hAnsi="仿宋" w:eastAsia="仿宋" w:cs="仿宋"/>
                <w:color w:val="000000"/>
                <w:sz w:val="18"/>
                <w:szCs w:val="18"/>
                <w:lang w:val="en-US" w:eastAsia="zh-CN"/>
              </w:rPr>
              <w:t>100%</w:t>
            </w: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3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w:t>
            </w:r>
            <w:r>
              <w:rPr>
                <w:rFonts w:hint="eastAsia" w:ascii="仿宋" w:hAnsi="仿宋" w:eastAsia="仿宋" w:cs="仿宋"/>
                <w:color w:val="000000"/>
                <w:kern w:val="0"/>
                <w:sz w:val="20"/>
                <w:szCs w:val="20"/>
                <w:lang w:val="en-US" w:eastAsia="zh-CN"/>
              </w:rPr>
              <w:t>3</w:t>
            </w:r>
            <w:r>
              <w:rPr>
                <w:rFonts w:hint="eastAsia" w:ascii="仿宋" w:hAnsi="仿宋" w:eastAsia="仿宋" w:cs="仿宋"/>
                <w:color w:val="000000"/>
                <w:kern w:val="0"/>
                <w:sz w:val="20"/>
                <w:szCs w:val="20"/>
              </w:rPr>
              <w:t>计划完成率</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ascii="仿宋" w:hAnsi="仿宋" w:eastAsia="仿宋" w:cs="仿宋"/>
                <w:color w:val="000000"/>
                <w:sz w:val="20"/>
                <w:szCs w:val="20"/>
              </w:rPr>
            </w:pPr>
            <w:r>
              <w:rPr>
                <w:rFonts w:hint="eastAsia" w:ascii="仿宋" w:hAnsi="仿宋" w:eastAsia="仿宋" w:cs="仿宋"/>
                <w:color w:val="000000"/>
                <w:sz w:val="18"/>
                <w:szCs w:val="18"/>
                <w:lang w:val="en-US" w:eastAsia="zh-CN"/>
              </w:rPr>
              <w:t>100%</w:t>
            </w: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年度工作目标1实现率</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18"/>
                <w:szCs w:val="18"/>
                <w:lang w:val="en-US" w:eastAsia="zh-CN"/>
              </w:rPr>
              <w:t>100%</w:t>
            </w: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Layout w:type="fixed"/>
          <w:tblCellMar>
            <w:top w:w="0" w:type="dxa"/>
            <w:left w:w="0" w:type="dxa"/>
            <w:bottom w:w="0" w:type="dxa"/>
            <w:right w:w="0" w:type="dxa"/>
          </w:tblCellMar>
        </w:tblPrEx>
        <w:trPr>
          <w:trHeight w:val="3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年度工作目标2实现率</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18"/>
                <w:szCs w:val="18"/>
                <w:lang w:val="en-US" w:eastAsia="zh-CN"/>
              </w:rPr>
              <w:t>100%</w:t>
            </w: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27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年度工作目标</w:t>
            </w:r>
            <w:r>
              <w:rPr>
                <w:rFonts w:hint="eastAsia" w:ascii="仿宋" w:hAnsi="仿宋" w:eastAsia="仿宋" w:cs="仿宋"/>
                <w:color w:val="000000"/>
                <w:kern w:val="0"/>
                <w:sz w:val="20"/>
                <w:szCs w:val="20"/>
                <w:lang w:val="en-US" w:eastAsia="zh-CN"/>
              </w:rPr>
              <w:t>3</w:t>
            </w:r>
            <w:r>
              <w:rPr>
                <w:rFonts w:hint="eastAsia" w:ascii="仿宋" w:hAnsi="仿宋" w:eastAsia="仿宋" w:cs="仿宋"/>
                <w:color w:val="000000"/>
                <w:kern w:val="0"/>
                <w:sz w:val="20"/>
                <w:szCs w:val="20"/>
              </w:rPr>
              <w:t>实现率</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100%</w:t>
            </w: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27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w:t>
            </w:r>
            <w:r>
              <w:rPr>
                <w:rFonts w:hint="eastAsia" w:ascii="仿宋" w:hAnsi="仿宋" w:eastAsia="仿宋" w:cs="仿宋"/>
                <w:color w:val="000000"/>
                <w:kern w:val="0"/>
                <w:sz w:val="20"/>
                <w:szCs w:val="20"/>
                <w:lang w:val="en-US" w:eastAsia="zh-CN"/>
              </w:rPr>
              <w:t>4</w:t>
            </w:r>
            <w:r>
              <w:rPr>
                <w:rFonts w:hint="eastAsia" w:ascii="仿宋" w:hAnsi="仿宋" w:eastAsia="仿宋" w:cs="仿宋"/>
                <w:color w:val="000000"/>
                <w:kern w:val="0"/>
                <w:sz w:val="20"/>
                <w:szCs w:val="20"/>
              </w:rPr>
              <w:t>实现率</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18"/>
                <w:szCs w:val="18"/>
                <w:lang w:val="en-US" w:eastAsia="zh-CN"/>
              </w:rPr>
              <w:t>100%</w:t>
            </w: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02"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Layout w:type="fixed"/>
          <w:tblCellMar>
            <w:top w:w="0" w:type="dxa"/>
            <w:left w:w="0" w:type="dxa"/>
            <w:bottom w:w="0" w:type="dxa"/>
            <w:right w:w="0" w:type="dxa"/>
          </w:tblCellMar>
        </w:tblPrEx>
        <w:trPr>
          <w:trHeight w:val="3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outlineLvl w:val="9"/>
              <w:rPr>
                <w:rFonts w:hint="eastAsia" w:ascii="仿宋" w:hAnsi="仿宋" w:eastAsia="仿宋" w:cs="仿宋"/>
                <w:color w:val="000000"/>
                <w:sz w:val="20"/>
                <w:szCs w:val="20"/>
                <w:lang w:val="en-US" w:eastAsia="zh-CN"/>
              </w:rPr>
            </w:pPr>
            <w:r>
              <w:rPr>
                <w:rFonts w:hint="eastAsia" w:ascii="仿宋" w:hAnsi="仿宋" w:eastAsia="仿宋" w:cs="仿宋"/>
                <w:color w:val="000000"/>
                <w:sz w:val="18"/>
                <w:szCs w:val="18"/>
                <w:lang w:val="en-US" w:eastAsia="zh-CN"/>
              </w:rPr>
              <w:t>减轻参保人员医疗负担</w:t>
            </w: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生态效益</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outlineLvl w:val="9"/>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可持续性影响</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left"/>
              <w:outlineLvl w:val="9"/>
              <w:rPr>
                <w:rFonts w:ascii="仿宋" w:hAnsi="仿宋" w:eastAsia="仿宋" w:cs="仿宋"/>
                <w:color w:val="000000"/>
                <w:sz w:val="20"/>
                <w:szCs w:val="20"/>
              </w:rPr>
            </w:pPr>
            <w:r>
              <w:rPr>
                <w:rFonts w:hint="eastAsia" w:ascii="仿宋" w:hAnsi="仿宋" w:eastAsia="仿宋" w:cs="仿宋"/>
                <w:color w:val="000000"/>
                <w:sz w:val="18"/>
                <w:szCs w:val="18"/>
                <w:lang w:val="en-US" w:eastAsia="zh-CN"/>
              </w:rPr>
              <w:t>持续保障参保人员权益</w:t>
            </w: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6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val="en-US" w:eastAsia="zh-CN"/>
              </w:rPr>
              <w:t>参保人员</w:t>
            </w:r>
            <w:r>
              <w:rPr>
                <w:rFonts w:hint="eastAsia" w:ascii="仿宋" w:hAnsi="仿宋" w:eastAsia="仿宋" w:cs="仿宋"/>
                <w:color w:val="000000"/>
                <w:kern w:val="0"/>
                <w:sz w:val="20"/>
                <w:szCs w:val="20"/>
              </w:rPr>
              <w:t>满意度</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ascii="仿宋" w:hAnsi="仿宋" w:eastAsia="仿宋" w:cs="仿宋"/>
                <w:color w:val="000000"/>
                <w:sz w:val="20"/>
                <w:szCs w:val="20"/>
              </w:rPr>
            </w:pPr>
            <w:r>
              <w:rPr>
                <w:rFonts w:hint="eastAsia" w:ascii="仿宋" w:hAnsi="仿宋" w:eastAsia="仿宋" w:cs="仿宋"/>
                <w:color w:val="000000"/>
                <w:sz w:val="18"/>
                <w:szCs w:val="18"/>
              </w:rPr>
              <w:t>≥</w:t>
            </w:r>
            <w:r>
              <w:rPr>
                <w:rFonts w:hint="eastAsia" w:ascii="仿宋" w:hAnsi="仿宋" w:eastAsia="仿宋" w:cs="仿宋"/>
                <w:color w:val="000000"/>
                <w:sz w:val="18"/>
                <w:szCs w:val="18"/>
                <w:lang w:val="en-US" w:eastAsia="zh-CN"/>
              </w:rPr>
              <w:t>90%</w:t>
            </w: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Layout w:type="fixed"/>
          <w:tblCellMar>
            <w:top w:w="0" w:type="dxa"/>
            <w:left w:w="0" w:type="dxa"/>
            <w:bottom w:w="0" w:type="dxa"/>
            <w:right w:w="0" w:type="dxa"/>
          </w:tblCellMar>
        </w:tblPrEx>
        <w:trPr>
          <w:trHeight w:val="8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sz w:val="20"/>
                <w:szCs w:val="20"/>
              </w:rPr>
              <w:t>社会公众满意度</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ascii="仿宋" w:hAnsi="仿宋" w:eastAsia="仿宋" w:cs="仿宋"/>
                <w:color w:val="000000"/>
                <w:sz w:val="20"/>
                <w:szCs w:val="20"/>
              </w:rPr>
            </w:pPr>
            <w:r>
              <w:rPr>
                <w:rFonts w:hint="eastAsia" w:ascii="仿宋" w:hAnsi="仿宋" w:eastAsia="仿宋" w:cs="仿宋"/>
                <w:color w:val="000000"/>
                <w:sz w:val="18"/>
                <w:szCs w:val="18"/>
              </w:rPr>
              <w:t>≥</w:t>
            </w:r>
            <w:r>
              <w:rPr>
                <w:rFonts w:hint="eastAsia" w:ascii="仿宋" w:hAnsi="仿宋" w:eastAsia="仿宋" w:cs="仿宋"/>
                <w:color w:val="000000"/>
                <w:sz w:val="18"/>
                <w:szCs w:val="18"/>
                <w:lang w:val="en-US" w:eastAsia="zh-CN"/>
              </w:rPr>
              <w:t>90%</w:t>
            </w: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64060B"/>
    <w:rsid w:val="0D495C83"/>
    <w:rsid w:val="117B67B2"/>
    <w:rsid w:val="11D24089"/>
    <w:rsid w:val="14713318"/>
    <w:rsid w:val="16DD2E7B"/>
    <w:rsid w:val="1A64060B"/>
    <w:rsid w:val="25457A89"/>
    <w:rsid w:val="2A320B4C"/>
    <w:rsid w:val="2E7E09C0"/>
    <w:rsid w:val="308F44DC"/>
    <w:rsid w:val="38240835"/>
    <w:rsid w:val="38EC78BA"/>
    <w:rsid w:val="40F01122"/>
    <w:rsid w:val="48C7029C"/>
    <w:rsid w:val="5F093DBC"/>
    <w:rsid w:val="64AA246C"/>
    <w:rsid w:val="6D535020"/>
    <w:rsid w:val="71010CEB"/>
    <w:rsid w:val="791E0458"/>
    <w:rsid w:val="79D3057B"/>
    <w:rsid w:val="7B4E4AE3"/>
    <w:rsid w:val="7EF164B0"/>
    <w:rsid w:val="7FDA03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0"/>
  </w:style>
  <w:style w:type="paragraph" w:styleId="3">
    <w:name w:val="Body Text 2"/>
    <w:basedOn w:val="1"/>
    <w:qFormat/>
    <w:uiPriority w:val="0"/>
    <w:rPr>
      <w:sz w:val="24"/>
    </w:rPr>
  </w:style>
  <w:style w:type="paragraph" w:styleId="4">
    <w:name w:val="Body Text First Indent"/>
    <w:basedOn w:val="2"/>
    <w:qFormat/>
    <w:uiPriority w:val="0"/>
    <w:pPr>
      <w:ind w:firstLine="420" w:firstLineChars="100"/>
    </w:pPr>
  </w:style>
  <w:style w:type="character" w:customStyle="1" w:styleId="7">
    <w:name w:val="font01"/>
    <w:basedOn w:val="5"/>
    <w:qFormat/>
    <w:uiPriority w:val="0"/>
    <w:rPr>
      <w:rFonts w:hint="eastAsia" w:ascii="宋体" w:hAnsi="宋体" w:eastAsia="宋体" w:cs="宋体"/>
      <w:color w:val="000000"/>
      <w:sz w:val="22"/>
      <w:szCs w:val="22"/>
      <w:u w:val="none"/>
    </w:rPr>
  </w:style>
  <w:style w:type="character" w:customStyle="1" w:styleId="8">
    <w:name w:val="NormalCharacter"/>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fwepo\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6</TotalTime>
  <ScaleCrop>false</ScaleCrop>
  <LinksUpToDate>false</LinksUpToDate>
  <CharactersWithSpaces>0</CharactersWithSpaces>
  <Application>WPS Office_10.1.0.7565_F1E327BC-269C-435d-A152-05C5408002CA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2021-09-01T07:11:00Z</dcterms:created>
  <dc:creator>jfwepo</dc:creator>
  <cp:lastModifiedBy>jfwepo</cp:lastModifiedBy>
  <cp:lastPrinted>2021-09-02T02:58:00Z</cp:lastPrinted>
  <dcterms:modified xsi:type="dcterms:W3CDTF">2021-09-24T07:29:25Z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2052-10.1.0.7565</vt:lpwstr>
  </property>
</Properties>
</file>