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CellMar>
          <w:left w:w="0" w:type="dxa"/>
          <w:right w:w="0" w:type="dxa"/>
        </w:tblCellMar>
        <w:tblLook w:val="04A0" w:firstRow="1" w:lastRow="0" w:firstColumn="1" w:lastColumn="0" w:noHBand="0" w:noVBand="1"/>
      </w:tblPr>
      <w:tblGrid>
        <w:gridCol w:w="683"/>
        <w:gridCol w:w="749"/>
        <w:gridCol w:w="2040"/>
        <w:gridCol w:w="1158"/>
        <w:gridCol w:w="5866"/>
      </w:tblGrid>
      <w:tr w:rsidR="003F09DB" w14:paraId="35F91C62" w14:textId="77777777" w:rsidTr="00DB3E19">
        <w:trPr>
          <w:trHeight w:val="750"/>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14:paraId="49CC1973" w14:textId="4F0B37E5" w:rsidR="003F09DB" w:rsidRDefault="00B52A78" w:rsidP="003614CE">
            <w:pPr>
              <w:widowControl/>
              <w:jc w:val="center"/>
              <w:textAlignment w:val="center"/>
              <w:rPr>
                <w:rFonts w:ascii="宋体" w:hAnsi="宋体" w:cs="宋体"/>
                <w:b/>
                <w:color w:val="000000"/>
                <w:sz w:val="44"/>
                <w:szCs w:val="44"/>
              </w:rPr>
            </w:pPr>
            <w:r>
              <w:rPr>
                <w:rFonts w:ascii="宋体" w:hAnsi="宋体" w:cs="宋体" w:hint="eastAsia"/>
                <w:b/>
                <w:color w:val="000000"/>
                <w:kern w:val="0"/>
                <w:sz w:val="44"/>
                <w:szCs w:val="44"/>
              </w:rPr>
              <w:t>部门（单位）整体绩效目标申报表</w:t>
            </w:r>
          </w:p>
        </w:tc>
      </w:tr>
      <w:tr w:rsidR="003F09DB" w14:paraId="348D11B4" w14:textId="77777777" w:rsidTr="00DB3E19">
        <w:trPr>
          <w:trHeight w:val="416"/>
        </w:trPr>
        <w:tc>
          <w:tcPr>
            <w:tcW w:w="5000" w:type="pct"/>
            <w:gridSpan w:val="5"/>
            <w:tcBorders>
              <w:top w:val="nil"/>
              <w:left w:val="nil"/>
              <w:bottom w:val="single" w:sz="4" w:space="0" w:color="000000"/>
              <w:right w:val="nil"/>
            </w:tcBorders>
            <w:shd w:val="clear" w:color="auto" w:fill="auto"/>
            <w:noWrap/>
            <w:tcMar>
              <w:top w:w="15" w:type="dxa"/>
              <w:left w:w="15" w:type="dxa"/>
              <w:right w:w="15" w:type="dxa"/>
            </w:tcMar>
            <w:vAlign w:val="center"/>
          </w:tcPr>
          <w:p w14:paraId="30C299A5" w14:textId="01E4481D" w:rsidR="003F09DB" w:rsidRDefault="00B52A78">
            <w:pPr>
              <w:widowControl/>
              <w:jc w:val="center"/>
              <w:textAlignment w:val="center"/>
              <w:rPr>
                <w:rFonts w:ascii="宋体" w:hAnsi="宋体" w:cs="宋体"/>
                <w:b/>
                <w:color w:val="000000"/>
                <w:sz w:val="36"/>
                <w:szCs w:val="36"/>
              </w:rPr>
            </w:pPr>
            <w:r>
              <w:rPr>
                <w:rFonts w:ascii="宋体" w:hAnsi="宋体" w:cs="宋体" w:hint="eastAsia"/>
                <w:b/>
                <w:color w:val="000000"/>
                <w:kern w:val="0"/>
                <w:sz w:val="24"/>
              </w:rPr>
              <w:t xml:space="preserve">（   </w:t>
            </w:r>
            <w:r w:rsidR="003614CE">
              <w:rPr>
                <w:rFonts w:ascii="宋体" w:hAnsi="宋体" w:cs="宋体"/>
                <w:b/>
                <w:color w:val="000000"/>
                <w:kern w:val="0"/>
                <w:sz w:val="24"/>
              </w:rPr>
              <w:t>2021</w:t>
            </w:r>
            <w:r>
              <w:rPr>
                <w:rFonts w:ascii="宋体" w:hAnsi="宋体" w:cs="宋体" w:hint="eastAsia"/>
                <w:b/>
                <w:color w:val="000000"/>
                <w:kern w:val="0"/>
                <w:sz w:val="24"/>
              </w:rPr>
              <w:t xml:space="preserve"> 年度）</w:t>
            </w:r>
          </w:p>
        </w:tc>
      </w:tr>
      <w:tr w:rsidR="003F09DB" w14:paraId="29D2C90E" w14:textId="77777777" w:rsidTr="001B0542">
        <w:trPr>
          <w:trHeight w:val="450"/>
        </w:trPr>
        <w:tc>
          <w:tcPr>
            <w:tcW w:w="682"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ECFA2A" w14:textId="77777777" w:rsidR="003F09DB" w:rsidRDefault="00B52A7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部门（单位）名称</w:t>
            </w:r>
          </w:p>
        </w:tc>
        <w:tc>
          <w:tcPr>
            <w:tcW w:w="4318"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45D394" w14:textId="333D98DA" w:rsidR="003F09DB" w:rsidRDefault="003614CE">
            <w:pPr>
              <w:jc w:val="center"/>
              <w:rPr>
                <w:rFonts w:ascii="仿宋" w:eastAsia="仿宋" w:hAnsi="仿宋" w:cs="仿宋"/>
                <w:b/>
                <w:color w:val="000000"/>
                <w:sz w:val="22"/>
                <w:szCs w:val="22"/>
              </w:rPr>
            </w:pPr>
            <w:r>
              <w:rPr>
                <w:rFonts w:ascii="仿宋" w:eastAsia="仿宋" w:hAnsi="仿宋" w:cs="仿宋" w:hint="eastAsia"/>
                <w:b/>
                <w:color w:val="000000"/>
                <w:sz w:val="22"/>
                <w:szCs w:val="22"/>
              </w:rPr>
              <w:t>新乡县退役军人事务局</w:t>
            </w:r>
          </w:p>
        </w:tc>
      </w:tr>
      <w:tr w:rsidR="003F09DB" w14:paraId="79AF5433" w14:textId="77777777" w:rsidTr="001B0542">
        <w:trPr>
          <w:trHeight w:val="450"/>
        </w:trPr>
        <w:tc>
          <w:tcPr>
            <w:tcW w:w="325"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77F455" w14:textId="77777777" w:rsidR="003F09DB" w:rsidRDefault="00B52A7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年度履职目标</w:t>
            </w:r>
          </w:p>
        </w:tc>
        <w:tc>
          <w:tcPr>
            <w:tcW w:w="4675" w:type="pct"/>
            <w:gridSpan w:val="4"/>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14:paraId="3EC91288" w14:textId="2B769FC1" w:rsidR="001F63F2" w:rsidRDefault="00B52A78">
            <w:pPr>
              <w:widowControl/>
              <w:jc w:val="left"/>
              <w:textAlignment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目标1：</w:t>
            </w:r>
            <w:r w:rsidR="001F63F2" w:rsidRPr="001F63F2">
              <w:rPr>
                <w:rFonts w:ascii="仿宋" w:eastAsia="仿宋" w:hAnsi="仿宋" w:cs="仿宋" w:hint="eastAsia"/>
                <w:color w:val="000000"/>
                <w:kern w:val="0"/>
                <w:sz w:val="22"/>
                <w:szCs w:val="22"/>
              </w:rPr>
              <w:t>贯彻</w:t>
            </w:r>
            <w:r w:rsidR="001F63F2">
              <w:rPr>
                <w:rFonts w:ascii="仿宋" w:eastAsia="仿宋" w:hAnsi="仿宋" w:cs="仿宋" w:hint="eastAsia"/>
                <w:color w:val="000000"/>
                <w:kern w:val="0"/>
                <w:sz w:val="22"/>
                <w:szCs w:val="22"/>
              </w:rPr>
              <w:t>执行</w:t>
            </w:r>
            <w:r w:rsidR="001F63F2" w:rsidRPr="001F63F2">
              <w:rPr>
                <w:rFonts w:ascii="仿宋" w:eastAsia="仿宋" w:hAnsi="仿宋" w:cs="仿宋" w:hint="eastAsia"/>
                <w:color w:val="000000"/>
                <w:kern w:val="0"/>
                <w:sz w:val="22"/>
                <w:szCs w:val="22"/>
              </w:rPr>
              <w:t>党和国家退役军人思想政治、管理保障和安置优抚等工作政策法规</w:t>
            </w:r>
            <w:r>
              <w:rPr>
                <w:rFonts w:ascii="仿宋" w:eastAsia="仿宋" w:hAnsi="仿宋" w:cs="仿宋" w:hint="eastAsia"/>
                <w:color w:val="000000"/>
                <w:kern w:val="0"/>
                <w:sz w:val="22"/>
                <w:szCs w:val="22"/>
              </w:rPr>
              <w:br/>
              <w:t>目标2：</w:t>
            </w:r>
            <w:r w:rsidR="001F63F2" w:rsidRPr="001F63F2">
              <w:rPr>
                <w:rFonts w:ascii="仿宋" w:eastAsia="仿宋" w:hAnsi="仿宋" w:cs="仿宋" w:hint="eastAsia"/>
                <w:color w:val="000000"/>
                <w:kern w:val="0"/>
                <w:sz w:val="22"/>
                <w:szCs w:val="22"/>
              </w:rPr>
              <w:t>负责全县军队转业干部、复员</w:t>
            </w:r>
            <w:r w:rsidR="001F63F2">
              <w:rPr>
                <w:rFonts w:ascii="仿宋" w:eastAsia="仿宋" w:hAnsi="仿宋" w:cs="仿宋" w:hint="eastAsia"/>
                <w:color w:val="000000"/>
                <w:kern w:val="0"/>
                <w:sz w:val="22"/>
                <w:szCs w:val="22"/>
              </w:rPr>
              <w:t>干</w:t>
            </w:r>
            <w:r w:rsidR="001F63F2" w:rsidRPr="001F63F2">
              <w:rPr>
                <w:rFonts w:ascii="仿宋" w:eastAsia="仿宋" w:hAnsi="仿宋" w:cs="仿宋" w:hint="eastAsia"/>
                <w:color w:val="000000"/>
                <w:kern w:val="0"/>
                <w:sz w:val="22"/>
                <w:szCs w:val="22"/>
              </w:rPr>
              <w:t>部、离退休</w:t>
            </w:r>
            <w:r w:rsidR="001F63F2">
              <w:rPr>
                <w:rFonts w:ascii="仿宋" w:eastAsia="仿宋" w:hAnsi="仿宋" w:cs="仿宋" w:hint="eastAsia"/>
                <w:color w:val="000000"/>
                <w:kern w:val="0"/>
                <w:sz w:val="22"/>
                <w:szCs w:val="22"/>
              </w:rPr>
              <w:t>干</w:t>
            </w:r>
            <w:r w:rsidR="001F63F2" w:rsidRPr="001F63F2">
              <w:rPr>
                <w:rFonts w:ascii="仿宋" w:eastAsia="仿宋" w:hAnsi="仿宋" w:cs="仿宋" w:hint="eastAsia"/>
                <w:color w:val="000000"/>
                <w:kern w:val="0"/>
                <w:sz w:val="22"/>
                <w:szCs w:val="22"/>
              </w:rPr>
              <w:t>部、退役士兵、退休士官、转业士官、伤残军人和无军籍退休退职职工的移交安置工作，做好自主择业、自主就业退役军人服务管理工作。</w:t>
            </w:r>
          </w:p>
          <w:p w14:paraId="4623A773" w14:textId="233FB668" w:rsidR="003F09DB" w:rsidRDefault="00B52A78" w:rsidP="001F63F2">
            <w:pPr>
              <w:widowControl/>
              <w:jc w:val="left"/>
              <w:textAlignment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目标3：</w:t>
            </w:r>
            <w:r w:rsidR="003614CE" w:rsidRPr="003614CE">
              <w:rPr>
                <w:rFonts w:ascii="仿宋" w:eastAsia="仿宋" w:hAnsi="仿宋" w:cs="仿宋" w:hint="eastAsia"/>
                <w:color w:val="000000"/>
                <w:kern w:val="0"/>
                <w:sz w:val="22"/>
                <w:szCs w:val="22"/>
              </w:rPr>
              <w:t>修缮陵园环境</w:t>
            </w:r>
            <w:r w:rsidR="001F63F2" w:rsidRPr="001F63F2">
              <w:rPr>
                <w:rFonts w:ascii="仿宋" w:eastAsia="仿宋" w:hAnsi="仿宋" w:cs="仿宋" w:hint="eastAsia"/>
                <w:color w:val="000000"/>
                <w:kern w:val="0"/>
                <w:sz w:val="22"/>
                <w:szCs w:val="22"/>
              </w:rPr>
              <w:t>修建新乡县烈士英名墙，让烈士亲属在家门口就能够祭奠亲人，让新乡县的各界群众学有榜样、行有示范。</w:t>
            </w:r>
          </w:p>
          <w:p w14:paraId="12E516FB" w14:textId="74925ABF" w:rsidR="003614CE" w:rsidRPr="001B0542" w:rsidRDefault="003614CE" w:rsidP="003614CE">
            <w:pPr>
              <w:pStyle w:val="a0"/>
              <w:ind w:firstLineChars="0" w:firstLine="0"/>
              <w:rPr>
                <w:rFonts w:ascii="仿宋" w:eastAsia="仿宋" w:hAnsi="仿宋" w:cs="仿宋"/>
                <w:color w:val="000000"/>
                <w:kern w:val="0"/>
                <w:sz w:val="22"/>
                <w:szCs w:val="22"/>
              </w:rPr>
            </w:pPr>
            <w:r>
              <w:rPr>
                <w:rFonts w:ascii="仿宋" w:eastAsia="仿宋" w:hAnsi="仿宋" w:cs="仿宋" w:hint="eastAsia"/>
                <w:color w:val="000000"/>
                <w:kern w:val="0"/>
                <w:sz w:val="22"/>
                <w:szCs w:val="22"/>
              </w:rPr>
              <w:t>目标</w:t>
            </w:r>
            <w:r>
              <w:rPr>
                <w:rFonts w:ascii="仿宋" w:eastAsia="仿宋" w:hAnsi="仿宋" w:cs="仿宋"/>
                <w:color w:val="000000"/>
                <w:kern w:val="0"/>
                <w:sz w:val="22"/>
                <w:szCs w:val="22"/>
              </w:rPr>
              <w:t>4</w:t>
            </w:r>
            <w:r>
              <w:rPr>
                <w:rFonts w:ascii="仿宋" w:eastAsia="仿宋" w:hAnsi="仿宋" w:cs="仿宋" w:hint="eastAsia"/>
                <w:color w:val="000000"/>
                <w:kern w:val="0"/>
                <w:sz w:val="22"/>
                <w:szCs w:val="22"/>
              </w:rPr>
              <w:t>：</w:t>
            </w:r>
            <w:r w:rsidR="001B0542" w:rsidRPr="003614CE">
              <w:rPr>
                <w:rFonts w:ascii="仿宋" w:eastAsia="仿宋" w:hAnsi="仿宋" w:cs="仿宋" w:hint="eastAsia"/>
                <w:color w:val="000000"/>
                <w:kern w:val="0"/>
                <w:sz w:val="22"/>
                <w:szCs w:val="22"/>
              </w:rPr>
              <w:t>持续做好信访稳定工作。</w:t>
            </w:r>
          </w:p>
        </w:tc>
      </w:tr>
      <w:tr w:rsidR="003F09DB" w14:paraId="6167FBE7" w14:textId="77777777" w:rsidTr="001B0542">
        <w:trPr>
          <w:trHeight w:val="450"/>
        </w:trPr>
        <w:tc>
          <w:tcPr>
            <w:tcW w:w="32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3E317F" w14:textId="77777777" w:rsidR="003F09DB" w:rsidRDefault="003F09DB">
            <w:pPr>
              <w:jc w:val="center"/>
              <w:rPr>
                <w:rFonts w:ascii="仿宋" w:eastAsia="仿宋" w:hAnsi="仿宋" w:cs="仿宋"/>
                <w:color w:val="000000"/>
                <w:sz w:val="22"/>
                <w:szCs w:val="22"/>
              </w:rPr>
            </w:pPr>
          </w:p>
        </w:tc>
        <w:tc>
          <w:tcPr>
            <w:tcW w:w="4675" w:type="pct"/>
            <w:gridSpan w:val="4"/>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14:paraId="2AFDB07A" w14:textId="77777777" w:rsidR="003F09DB" w:rsidRDefault="003F09DB">
            <w:pPr>
              <w:jc w:val="left"/>
              <w:rPr>
                <w:rFonts w:ascii="仿宋" w:eastAsia="仿宋" w:hAnsi="仿宋" w:cs="仿宋"/>
                <w:color w:val="000000"/>
                <w:sz w:val="22"/>
                <w:szCs w:val="22"/>
              </w:rPr>
            </w:pPr>
          </w:p>
        </w:tc>
      </w:tr>
      <w:tr w:rsidR="003F09DB" w14:paraId="1BA7922F" w14:textId="77777777" w:rsidTr="001B0542">
        <w:trPr>
          <w:trHeight w:val="319"/>
        </w:trPr>
        <w:tc>
          <w:tcPr>
            <w:tcW w:w="32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37C6F9" w14:textId="77777777" w:rsidR="003F09DB" w:rsidRDefault="003F09DB">
            <w:pPr>
              <w:jc w:val="center"/>
              <w:rPr>
                <w:rFonts w:ascii="仿宋" w:eastAsia="仿宋" w:hAnsi="仿宋" w:cs="仿宋"/>
                <w:color w:val="000000"/>
                <w:sz w:val="22"/>
                <w:szCs w:val="22"/>
              </w:rPr>
            </w:pPr>
          </w:p>
        </w:tc>
        <w:tc>
          <w:tcPr>
            <w:tcW w:w="4675" w:type="pct"/>
            <w:gridSpan w:val="4"/>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14:paraId="0FD93A8B" w14:textId="77777777" w:rsidR="003F09DB" w:rsidRDefault="003F09DB">
            <w:pPr>
              <w:jc w:val="left"/>
              <w:rPr>
                <w:rFonts w:ascii="仿宋" w:eastAsia="仿宋" w:hAnsi="仿宋" w:cs="仿宋"/>
                <w:color w:val="000000"/>
                <w:sz w:val="22"/>
                <w:szCs w:val="22"/>
              </w:rPr>
            </w:pPr>
          </w:p>
        </w:tc>
      </w:tr>
      <w:tr w:rsidR="003F09DB" w14:paraId="0DF83061" w14:textId="77777777" w:rsidTr="001B0542">
        <w:trPr>
          <w:trHeight w:val="319"/>
        </w:trPr>
        <w:tc>
          <w:tcPr>
            <w:tcW w:w="32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9FC495" w14:textId="77777777" w:rsidR="003F09DB" w:rsidRDefault="003F09DB">
            <w:pPr>
              <w:jc w:val="center"/>
              <w:rPr>
                <w:rFonts w:ascii="仿宋" w:eastAsia="仿宋" w:hAnsi="仿宋" w:cs="仿宋"/>
                <w:color w:val="000000"/>
                <w:sz w:val="22"/>
                <w:szCs w:val="22"/>
              </w:rPr>
            </w:pPr>
          </w:p>
        </w:tc>
        <w:tc>
          <w:tcPr>
            <w:tcW w:w="4675" w:type="pct"/>
            <w:gridSpan w:val="4"/>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14:paraId="3A4541C0" w14:textId="77777777" w:rsidR="003F09DB" w:rsidRDefault="003F09DB">
            <w:pPr>
              <w:jc w:val="left"/>
              <w:rPr>
                <w:rFonts w:ascii="仿宋" w:eastAsia="仿宋" w:hAnsi="仿宋" w:cs="仿宋"/>
                <w:color w:val="000000"/>
                <w:sz w:val="22"/>
                <w:szCs w:val="22"/>
              </w:rPr>
            </w:pPr>
          </w:p>
        </w:tc>
      </w:tr>
      <w:tr w:rsidR="00DB3E19" w14:paraId="365565D5" w14:textId="77777777" w:rsidTr="001B0542">
        <w:trPr>
          <w:trHeight w:val="400"/>
        </w:trPr>
        <w:tc>
          <w:tcPr>
            <w:tcW w:w="325" w:type="pct"/>
            <w:vMerge w:val="restart"/>
            <w:tcBorders>
              <w:top w:val="nil"/>
              <w:left w:val="single" w:sz="4" w:space="0" w:color="000000"/>
              <w:right w:val="single" w:sz="4" w:space="0" w:color="000000"/>
            </w:tcBorders>
            <w:shd w:val="clear" w:color="auto" w:fill="auto"/>
            <w:tcMar>
              <w:top w:w="15" w:type="dxa"/>
              <w:left w:w="15" w:type="dxa"/>
              <w:right w:w="15" w:type="dxa"/>
            </w:tcMar>
            <w:vAlign w:val="center"/>
          </w:tcPr>
          <w:p w14:paraId="0564B39C" w14:textId="77777777" w:rsidR="00DB3E19" w:rsidRDefault="00DB3E19">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年度主要任务</w:t>
            </w:r>
          </w:p>
        </w:tc>
        <w:tc>
          <w:tcPr>
            <w:tcW w:w="35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34B2E42" w14:textId="77777777" w:rsidR="00DB3E19" w:rsidRDefault="00DB3E19">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任务名称</w:t>
            </w:r>
          </w:p>
        </w:tc>
        <w:tc>
          <w:tcPr>
            <w:tcW w:w="4318"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3A517F" w14:textId="77777777" w:rsidR="00DB3E19" w:rsidRDefault="00DB3E19">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主要内容</w:t>
            </w:r>
          </w:p>
        </w:tc>
      </w:tr>
      <w:tr w:rsidR="00DB3E19" w14:paraId="787174CB" w14:textId="77777777" w:rsidTr="001B0542">
        <w:trPr>
          <w:trHeight w:val="440"/>
        </w:trPr>
        <w:tc>
          <w:tcPr>
            <w:tcW w:w="325" w:type="pct"/>
            <w:vMerge/>
            <w:tcBorders>
              <w:left w:val="single" w:sz="4" w:space="0" w:color="000000"/>
              <w:right w:val="single" w:sz="4" w:space="0" w:color="000000"/>
            </w:tcBorders>
            <w:shd w:val="clear" w:color="auto" w:fill="auto"/>
            <w:tcMar>
              <w:top w:w="15" w:type="dxa"/>
              <w:left w:w="15" w:type="dxa"/>
              <w:right w:w="15" w:type="dxa"/>
            </w:tcMar>
            <w:vAlign w:val="center"/>
          </w:tcPr>
          <w:p w14:paraId="05306E21" w14:textId="77777777" w:rsidR="00DB3E19" w:rsidRDefault="00DB3E19">
            <w:pPr>
              <w:jc w:val="center"/>
              <w:rPr>
                <w:rFonts w:ascii="仿宋" w:eastAsia="仿宋" w:hAnsi="仿宋" w:cs="仿宋"/>
                <w:color w:val="000000"/>
                <w:sz w:val="22"/>
                <w:szCs w:val="22"/>
              </w:rPr>
            </w:pPr>
          </w:p>
        </w:tc>
        <w:tc>
          <w:tcPr>
            <w:tcW w:w="35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DFDA1FC" w14:textId="77777777" w:rsidR="00DB3E19" w:rsidRDefault="00DB3E19">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任务1</w:t>
            </w:r>
          </w:p>
        </w:tc>
        <w:tc>
          <w:tcPr>
            <w:tcW w:w="4318"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3C0AA6" w14:textId="166B3BC1" w:rsidR="00DB3E19" w:rsidRPr="001F63F2" w:rsidRDefault="00DB3E19">
            <w:pPr>
              <w:widowControl/>
              <w:jc w:val="center"/>
              <w:textAlignment w:val="center"/>
              <w:rPr>
                <w:rFonts w:ascii="仿宋" w:eastAsia="仿宋" w:hAnsi="仿宋" w:cs="仿宋"/>
                <w:color w:val="000000"/>
                <w:kern w:val="0"/>
                <w:sz w:val="22"/>
                <w:szCs w:val="22"/>
              </w:rPr>
            </w:pPr>
            <w:r w:rsidRPr="001F63F2">
              <w:rPr>
                <w:rFonts w:ascii="仿宋" w:eastAsia="仿宋" w:hAnsi="仿宋" w:cs="仿宋" w:hint="eastAsia"/>
                <w:color w:val="000000"/>
                <w:kern w:val="0"/>
                <w:sz w:val="22"/>
                <w:szCs w:val="22"/>
              </w:rPr>
              <w:t>保障全县优抚对象抚恤金及生活补助按时发放</w:t>
            </w:r>
          </w:p>
        </w:tc>
      </w:tr>
      <w:tr w:rsidR="00DB3E19" w14:paraId="130E9E33" w14:textId="77777777" w:rsidTr="001B0542">
        <w:trPr>
          <w:trHeight w:val="340"/>
        </w:trPr>
        <w:tc>
          <w:tcPr>
            <w:tcW w:w="325" w:type="pct"/>
            <w:vMerge/>
            <w:tcBorders>
              <w:left w:val="single" w:sz="4" w:space="0" w:color="000000"/>
              <w:right w:val="single" w:sz="4" w:space="0" w:color="000000"/>
            </w:tcBorders>
            <w:shd w:val="clear" w:color="auto" w:fill="auto"/>
            <w:tcMar>
              <w:top w:w="15" w:type="dxa"/>
              <w:left w:w="15" w:type="dxa"/>
              <w:right w:w="15" w:type="dxa"/>
            </w:tcMar>
            <w:vAlign w:val="center"/>
          </w:tcPr>
          <w:p w14:paraId="339A7E91" w14:textId="77777777" w:rsidR="00DB3E19" w:rsidRDefault="00DB3E19">
            <w:pPr>
              <w:jc w:val="center"/>
              <w:rPr>
                <w:rFonts w:ascii="仿宋" w:eastAsia="仿宋" w:hAnsi="仿宋" w:cs="仿宋"/>
                <w:color w:val="000000"/>
                <w:sz w:val="22"/>
                <w:szCs w:val="22"/>
              </w:rPr>
            </w:pPr>
          </w:p>
        </w:tc>
        <w:tc>
          <w:tcPr>
            <w:tcW w:w="35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F64D07" w14:textId="77777777" w:rsidR="00DB3E19" w:rsidRDefault="00DB3E19">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任务2</w:t>
            </w:r>
          </w:p>
        </w:tc>
        <w:tc>
          <w:tcPr>
            <w:tcW w:w="4318"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F5E2E8" w14:textId="74E8795D" w:rsidR="00DB3E19" w:rsidRPr="001F63F2" w:rsidRDefault="001B0542">
            <w:pPr>
              <w:widowControl/>
              <w:jc w:val="center"/>
              <w:textAlignment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保障</w:t>
            </w:r>
            <w:r w:rsidR="00DB3E19" w:rsidRPr="00BE06BF">
              <w:rPr>
                <w:rFonts w:ascii="仿宋" w:eastAsia="仿宋" w:hAnsi="仿宋" w:cs="仿宋" w:hint="eastAsia"/>
                <w:color w:val="000000"/>
                <w:kern w:val="0"/>
                <w:sz w:val="22"/>
                <w:szCs w:val="22"/>
              </w:rPr>
              <w:t>符合政府安排工作条件退役士兵待安置期间的</w:t>
            </w:r>
            <w:r>
              <w:rPr>
                <w:rFonts w:ascii="仿宋" w:eastAsia="仿宋" w:hAnsi="仿宋" w:cs="仿宋" w:hint="eastAsia"/>
                <w:color w:val="000000"/>
                <w:kern w:val="0"/>
                <w:sz w:val="22"/>
                <w:szCs w:val="22"/>
              </w:rPr>
              <w:t>各项待遇</w:t>
            </w:r>
          </w:p>
        </w:tc>
      </w:tr>
      <w:tr w:rsidR="00DB3E19" w14:paraId="216A0356" w14:textId="77777777" w:rsidTr="001B0542">
        <w:trPr>
          <w:trHeight w:val="420"/>
        </w:trPr>
        <w:tc>
          <w:tcPr>
            <w:tcW w:w="325" w:type="pct"/>
            <w:vMerge/>
            <w:tcBorders>
              <w:left w:val="single" w:sz="4" w:space="0" w:color="000000"/>
              <w:right w:val="single" w:sz="4" w:space="0" w:color="000000"/>
            </w:tcBorders>
            <w:shd w:val="clear" w:color="auto" w:fill="auto"/>
            <w:tcMar>
              <w:top w:w="15" w:type="dxa"/>
              <w:left w:w="15" w:type="dxa"/>
              <w:right w:w="15" w:type="dxa"/>
            </w:tcMar>
            <w:vAlign w:val="center"/>
          </w:tcPr>
          <w:p w14:paraId="32D7BBAE" w14:textId="77777777" w:rsidR="00DB3E19" w:rsidRDefault="00DB3E19">
            <w:pPr>
              <w:jc w:val="center"/>
              <w:rPr>
                <w:rFonts w:ascii="仿宋" w:eastAsia="仿宋" w:hAnsi="仿宋" w:cs="仿宋"/>
                <w:color w:val="000000"/>
                <w:sz w:val="22"/>
                <w:szCs w:val="22"/>
              </w:rPr>
            </w:pPr>
          </w:p>
        </w:tc>
        <w:tc>
          <w:tcPr>
            <w:tcW w:w="35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47E20C" w14:textId="77777777" w:rsidR="00DB3E19" w:rsidRDefault="00DB3E19">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任务3</w:t>
            </w:r>
          </w:p>
        </w:tc>
        <w:tc>
          <w:tcPr>
            <w:tcW w:w="4318"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B7A60C" w14:textId="6BB86385" w:rsidR="00DB3E19" w:rsidRPr="001F63F2" w:rsidRDefault="00DB3E19">
            <w:pPr>
              <w:widowControl/>
              <w:jc w:val="center"/>
              <w:textAlignment w:val="center"/>
              <w:rPr>
                <w:rFonts w:ascii="仿宋" w:eastAsia="仿宋" w:hAnsi="仿宋" w:cs="仿宋"/>
                <w:color w:val="000000"/>
                <w:kern w:val="0"/>
                <w:sz w:val="22"/>
                <w:szCs w:val="22"/>
              </w:rPr>
            </w:pPr>
            <w:r w:rsidRPr="00BE06BF">
              <w:rPr>
                <w:rFonts w:ascii="仿宋" w:eastAsia="仿宋" w:hAnsi="仿宋" w:cs="仿宋" w:hint="eastAsia"/>
                <w:color w:val="000000"/>
                <w:kern w:val="0"/>
                <w:sz w:val="22"/>
                <w:szCs w:val="22"/>
              </w:rPr>
              <w:t>落实企业军转干部</w:t>
            </w:r>
            <w:r>
              <w:rPr>
                <w:rFonts w:ascii="仿宋" w:eastAsia="仿宋" w:hAnsi="仿宋" w:cs="仿宋" w:hint="eastAsia"/>
                <w:color w:val="000000"/>
                <w:kern w:val="0"/>
                <w:sz w:val="22"/>
                <w:szCs w:val="22"/>
              </w:rPr>
              <w:t>、</w:t>
            </w:r>
            <w:r w:rsidRPr="00BE06BF">
              <w:rPr>
                <w:rFonts w:ascii="仿宋" w:eastAsia="仿宋" w:hAnsi="仿宋" w:cs="仿宋" w:hint="eastAsia"/>
                <w:color w:val="000000"/>
                <w:kern w:val="0"/>
                <w:sz w:val="22"/>
                <w:szCs w:val="22"/>
              </w:rPr>
              <w:t>自主择业军转干</w:t>
            </w:r>
            <w:r>
              <w:rPr>
                <w:rFonts w:ascii="仿宋" w:eastAsia="仿宋" w:hAnsi="仿宋" w:cs="仿宋" w:hint="eastAsia"/>
                <w:color w:val="000000"/>
                <w:kern w:val="0"/>
                <w:sz w:val="22"/>
                <w:szCs w:val="22"/>
              </w:rPr>
              <w:t>部、</w:t>
            </w:r>
            <w:r w:rsidRPr="00DB3E19">
              <w:rPr>
                <w:rFonts w:ascii="仿宋" w:eastAsia="仿宋" w:hAnsi="仿宋" w:cs="仿宋" w:hint="eastAsia"/>
                <w:color w:val="000000"/>
                <w:kern w:val="0"/>
                <w:sz w:val="22"/>
                <w:szCs w:val="22"/>
              </w:rPr>
              <w:t>1</w:t>
            </w:r>
            <w:r>
              <w:rPr>
                <w:rFonts w:ascii="仿宋" w:eastAsia="仿宋" w:hAnsi="仿宋" w:cs="仿宋"/>
                <w:color w:val="000000"/>
                <w:kern w:val="0"/>
                <w:sz w:val="22"/>
                <w:szCs w:val="22"/>
              </w:rPr>
              <w:t>-</w:t>
            </w:r>
            <w:r w:rsidRPr="00DB3E19">
              <w:rPr>
                <w:rFonts w:ascii="仿宋" w:eastAsia="仿宋" w:hAnsi="仿宋" w:cs="仿宋" w:hint="eastAsia"/>
                <w:color w:val="000000"/>
                <w:kern w:val="0"/>
                <w:sz w:val="22"/>
                <w:szCs w:val="22"/>
              </w:rPr>
              <w:t>6级伤残军人</w:t>
            </w:r>
            <w:r>
              <w:rPr>
                <w:rFonts w:ascii="仿宋" w:eastAsia="仿宋" w:hAnsi="仿宋" w:cs="仿宋" w:hint="eastAsia"/>
                <w:color w:val="000000"/>
                <w:kern w:val="0"/>
                <w:sz w:val="22"/>
                <w:szCs w:val="22"/>
              </w:rPr>
              <w:t>、</w:t>
            </w:r>
            <w:r w:rsidRPr="00DB3E19">
              <w:rPr>
                <w:rFonts w:ascii="仿宋" w:eastAsia="仿宋" w:hAnsi="仿宋" w:cs="仿宋" w:hint="eastAsia"/>
                <w:color w:val="000000"/>
                <w:kern w:val="0"/>
                <w:sz w:val="22"/>
                <w:szCs w:val="22"/>
              </w:rPr>
              <w:t>军队移交政府安置的无军籍退休职工和军休人员</w:t>
            </w:r>
            <w:r>
              <w:rPr>
                <w:rFonts w:ascii="仿宋" w:eastAsia="仿宋" w:hAnsi="仿宋" w:cs="仿宋" w:hint="eastAsia"/>
                <w:color w:val="000000"/>
                <w:kern w:val="0"/>
                <w:sz w:val="22"/>
                <w:szCs w:val="22"/>
              </w:rPr>
              <w:t>的</w:t>
            </w:r>
            <w:r w:rsidRPr="00BE06BF">
              <w:rPr>
                <w:rFonts w:ascii="仿宋" w:eastAsia="仿宋" w:hAnsi="仿宋" w:cs="仿宋" w:hint="eastAsia"/>
                <w:color w:val="000000"/>
                <w:kern w:val="0"/>
                <w:sz w:val="22"/>
                <w:szCs w:val="22"/>
              </w:rPr>
              <w:t>各项待遇</w:t>
            </w:r>
          </w:p>
        </w:tc>
      </w:tr>
      <w:tr w:rsidR="00DB3E19" w14:paraId="2F2B7227" w14:textId="77777777" w:rsidTr="001B0542">
        <w:trPr>
          <w:trHeight w:val="420"/>
        </w:trPr>
        <w:tc>
          <w:tcPr>
            <w:tcW w:w="325" w:type="pct"/>
            <w:vMerge/>
            <w:tcBorders>
              <w:left w:val="single" w:sz="4" w:space="0" w:color="000000"/>
              <w:right w:val="single" w:sz="4" w:space="0" w:color="000000"/>
            </w:tcBorders>
            <w:shd w:val="clear" w:color="auto" w:fill="auto"/>
            <w:tcMar>
              <w:top w:w="15" w:type="dxa"/>
              <w:left w:w="15" w:type="dxa"/>
              <w:right w:w="15" w:type="dxa"/>
            </w:tcMar>
            <w:vAlign w:val="center"/>
          </w:tcPr>
          <w:p w14:paraId="7B0EC026" w14:textId="77777777" w:rsidR="00DB3E19" w:rsidRDefault="00DB3E19">
            <w:pPr>
              <w:jc w:val="center"/>
              <w:rPr>
                <w:rFonts w:ascii="仿宋" w:eastAsia="仿宋" w:hAnsi="仿宋" w:cs="仿宋"/>
                <w:color w:val="000000"/>
                <w:sz w:val="22"/>
                <w:szCs w:val="22"/>
              </w:rPr>
            </w:pPr>
          </w:p>
        </w:tc>
        <w:tc>
          <w:tcPr>
            <w:tcW w:w="35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EE5DB3" w14:textId="77777777" w:rsidR="00DB3E19" w:rsidRDefault="00DB3E19">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任务4</w:t>
            </w:r>
          </w:p>
        </w:tc>
        <w:tc>
          <w:tcPr>
            <w:tcW w:w="4318"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8D8B71" w14:textId="2B0449C1" w:rsidR="00DB3E19" w:rsidRPr="001F63F2" w:rsidRDefault="00DB3E19">
            <w:pPr>
              <w:widowControl/>
              <w:jc w:val="center"/>
              <w:textAlignment w:val="center"/>
              <w:rPr>
                <w:rFonts w:ascii="仿宋" w:eastAsia="仿宋" w:hAnsi="仿宋" w:cs="仿宋"/>
                <w:color w:val="000000"/>
                <w:kern w:val="0"/>
                <w:sz w:val="22"/>
                <w:szCs w:val="22"/>
              </w:rPr>
            </w:pPr>
            <w:r w:rsidRPr="00DB3E19">
              <w:rPr>
                <w:rFonts w:ascii="仿宋" w:eastAsia="仿宋" w:hAnsi="仿宋" w:cs="仿宋" w:hint="eastAsia"/>
                <w:color w:val="000000"/>
                <w:kern w:val="0"/>
                <w:sz w:val="22"/>
                <w:szCs w:val="22"/>
              </w:rPr>
              <w:t>义务兵优待金和边远地区补助</w:t>
            </w:r>
            <w:r w:rsidR="00C24597" w:rsidRPr="00DB3E19">
              <w:rPr>
                <w:rFonts w:ascii="仿宋" w:eastAsia="仿宋" w:hAnsi="仿宋" w:cs="仿宋" w:hint="eastAsia"/>
                <w:color w:val="000000"/>
                <w:kern w:val="0"/>
                <w:sz w:val="22"/>
                <w:szCs w:val="22"/>
              </w:rPr>
              <w:t>发放</w:t>
            </w:r>
          </w:p>
        </w:tc>
      </w:tr>
      <w:tr w:rsidR="00DB3E19" w14:paraId="78BD8827" w14:textId="77777777" w:rsidTr="001B0542">
        <w:trPr>
          <w:trHeight w:val="668"/>
        </w:trPr>
        <w:tc>
          <w:tcPr>
            <w:tcW w:w="325" w:type="pct"/>
            <w:vMerge/>
            <w:tcBorders>
              <w:left w:val="single" w:sz="4" w:space="0" w:color="000000"/>
              <w:right w:val="single" w:sz="4" w:space="0" w:color="000000"/>
            </w:tcBorders>
            <w:shd w:val="clear" w:color="auto" w:fill="auto"/>
            <w:tcMar>
              <w:top w:w="15" w:type="dxa"/>
              <w:left w:w="15" w:type="dxa"/>
              <w:right w:w="15" w:type="dxa"/>
            </w:tcMar>
            <w:vAlign w:val="center"/>
          </w:tcPr>
          <w:p w14:paraId="30C6FEA3" w14:textId="77777777" w:rsidR="00DB3E19" w:rsidRDefault="00DB3E19">
            <w:pPr>
              <w:jc w:val="center"/>
              <w:rPr>
                <w:rFonts w:ascii="仿宋" w:eastAsia="仿宋" w:hAnsi="仿宋" w:cs="仿宋"/>
                <w:color w:val="000000"/>
                <w:sz w:val="22"/>
                <w:szCs w:val="22"/>
              </w:rPr>
            </w:pPr>
          </w:p>
        </w:tc>
        <w:tc>
          <w:tcPr>
            <w:tcW w:w="357" w:type="pct"/>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14:paraId="5D237D18" w14:textId="7BA53D63" w:rsidR="00DB3E19" w:rsidRDefault="00DB3E19">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任务</w:t>
            </w:r>
            <w:r>
              <w:rPr>
                <w:rFonts w:ascii="仿宋" w:eastAsia="仿宋" w:hAnsi="仿宋" w:cs="仿宋"/>
                <w:color w:val="000000"/>
                <w:kern w:val="0"/>
                <w:sz w:val="22"/>
                <w:szCs w:val="22"/>
              </w:rPr>
              <w:t>5</w:t>
            </w:r>
          </w:p>
        </w:tc>
        <w:tc>
          <w:tcPr>
            <w:tcW w:w="4318" w:type="pct"/>
            <w:gridSpan w:val="3"/>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14:paraId="3582DF4E" w14:textId="6F4BACA5" w:rsidR="00DB3E19" w:rsidRPr="001F63F2" w:rsidRDefault="00DB3E19">
            <w:pPr>
              <w:jc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修缮烈士陵园，</w:t>
            </w:r>
            <w:r w:rsidRPr="00DB3E19">
              <w:rPr>
                <w:rFonts w:ascii="仿宋" w:eastAsia="仿宋" w:hAnsi="仿宋" w:cs="仿宋" w:hint="eastAsia"/>
                <w:color w:val="000000"/>
                <w:kern w:val="0"/>
                <w:sz w:val="22"/>
                <w:szCs w:val="22"/>
              </w:rPr>
              <w:t>开展清明烈士祭扫</w:t>
            </w:r>
            <w:r>
              <w:rPr>
                <w:rFonts w:ascii="仿宋" w:eastAsia="仿宋" w:hAnsi="仿宋" w:cs="仿宋" w:hint="eastAsia"/>
                <w:color w:val="000000"/>
                <w:kern w:val="0"/>
                <w:sz w:val="22"/>
                <w:szCs w:val="22"/>
              </w:rPr>
              <w:t>、</w:t>
            </w:r>
            <w:r w:rsidRPr="00DB3E19">
              <w:rPr>
                <w:rFonts w:ascii="仿宋" w:eastAsia="仿宋" w:hAnsi="仿宋" w:cs="仿宋" w:hint="eastAsia"/>
                <w:color w:val="000000"/>
                <w:kern w:val="0"/>
                <w:sz w:val="22"/>
                <w:szCs w:val="22"/>
              </w:rPr>
              <w:t>烈士公祭日</w:t>
            </w:r>
            <w:r>
              <w:rPr>
                <w:rFonts w:ascii="仿宋" w:eastAsia="仿宋" w:hAnsi="仿宋" w:cs="仿宋" w:hint="eastAsia"/>
                <w:color w:val="000000"/>
                <w:kern w:val="0"/>
                <w:sz w:val="22"/>
                <w:szCs w:val="22"/>
              </w:rPr>
              <w:t>、</w:t>
            </w:r>
            <w:r w:rsidRPr="00DB3E19">
              <w:rPr>
                <w:rFonts w:ascii="仿宋" w:eastAsia="仿宋" w:hAnsi="仿宋" w:cs="仿宋" w:hint="eastAsia"/>
                <w:color w:val="000000"/>
                <w:kern w:val="0"/>
                <w:sz w:val="22"/>
                <w:szCs w:val="22"/>
              </w:rPr>
              <w:t>英烈精神弘扬</w:t>
            </w:r>
            <w:r>
              <w:rPr>
                <w:rFonts w:ascii="仿宋" w:eastAsia="仿宋" w:hAnsi="仿宋" w:cs="仿宋" w:hint="eastAsia"/>
                <w:color w:val="000000"/>
                <w:kern w:val="0"/>
                <w:sz w:val="22"/>
                <w:szCs w:val="22"/>
              </w:rPr>
              <w:t>、</w:t>
            </w:r>
            <w:r w:rsidRPr="00DB3E19">
              <w:rPr>
                <w:rFonts w:ascii="仿宋" w:eastAsia="仿宋" w:hAnsi="仿宋" w:cs="仿宋" w:hint="eastAsia"/>
                <w:color w:val="000000"/>
                <w:kern w:val="0"/>
                <w:sz w:val="22"/>
                <w:szCs w:val="22"/>
              </w:rPr>
              <w:t>关爱烈属等烈士褒扬纪念活动</w:t>
            </w:r>
          </w:p>
        </w:tc>
      </w:tr>
      <w:tr w:rsidR="00C85282" w14:paraId="1D2FB7C2" w14:textId="77777777" w:rsidTr="00C85282">
        <w:trPr>
          <w:trHeight w:val="440"/>
        </w:trPr>
        <w:tc>
          <w:tcPr>
            <w:tcW w:w="325"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1D31B0" w14:textId="77777777" w:rsidR="003F09DB" w:rsidRDefault="00B52A7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预算情况</w:t>
            </w:r>
          </w:p>
        </w:tc>
        <w:tc>
          <w:tcPr>
            <w:tcW w:w="1328"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07E79B" w14:textId="77777777" w:rsidR="003F09DB" w:rsidRDefault="00B52A78">
            <w:pPr>
              <w:widowControl/>
              <w:jc w:val="left"/>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年度部门预算总额（万元）</w:t>
            </w:r>
          </w:p>
        </w:tc>
        <w:tc>
          <w:tcPr>
            <w:tcW w:w="3347"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34D07C3" w14:textId="5021BB67" w:rsidR="003F09DB" w:rsidRDefault="00DF70B5">
            <w:pPr>
              <w:jc w:val="center"/>
              <w:rPr>
                <w:rFonts w:ascii="仿宋" w:eastAsia="仿宋" w:hAnsi="仿宋" w:cs="仿宋" w:hint="eastAsia"/>
                <w:b/>
                <w:color w:val="000000"/>
                <w:sz w:val="22"/>
                <w:szCs w:val="22"/>
              </w:rPr>
            </w:pPr>
            <w:r>
              <w:rPr>
                <w:rFonts w:ascii="仿宋" w:eastAsia="仿宋" w:hAnsi="仿宋" w:cs="仿宋" w:hint="eastAsia"/>
                <w:b/>
                <w:color w:val="000000"/>
                <w:sz w:val="22"/>
                <w:szCs w:val="22"/>
              </w:rPr>
              <w:t>3</w:t>
            </w:r>
            <w:r>
              <w:rPr>
                <w:rFonts w:ascii="仿宋" w:eastAsia="仿宋" w:hAnsi="仿宋" w:cs="仿宋"/>
                <w:b/>
                <w:color w:val="000000"/>
                <w:sz w:val="22"/>
                <w:szCs w:val="22"/>
              </w:rPr>
              <w:t>090.81</w:t>
            </w:r>
          </w:p>
        </w:tc>
      </w:tr>
      <w:tr w:rsidR="00C85282" w14:paraId="7C09D029" w14:textId="77777777" w:rsidTr="00C85282">
        <w:trPr>
          <w:trHeight w:val="460"/>
        </w:trPr>
        <w:tc>
          <w:tcPr>
            <w:tcW w:w="32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A940E1" w14:textId="77777777" w:rsidR="003F09DB" w:rsidRDefault="003F09DB">
            <w:pPr>
              <w:jc w:val="center"/>
              <w:rPr>
                <w:rFonts w:ascii="仿宋" w:eastAsia="仿宋" w:hAnsi="仿宋" w:cs="仿宋"/>
                <w:color w:val="000000"/>
                <w:sz w:val="22"/>
                <w:szCs w:val="22"/>
              </w:rPr>
            </w:pPr>
          </w:p>
        </w:tc>
        <w:tc>
          <w:tcPr>
            <w:tcW w:w="1328"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2AC271" w14:textId="77777777" w:rsidR="003F09DB" w:rsidRDefault="00B52A78">
            <w:pPr>
              <w:widowControl/>
              <w:jc w:val="center"/>
              <w:textAlignment w:val="center"/>
              <w:rPr>
                <w:rFonts w:ascii="仿宋" w:eastAsia="仿宋" w:hAnsi="仿宋" w:cs="仿宋"/>
                <w:color w:val="000000"/>
                <w:sz w:val="22"/>
                <w:szCs w:val="22"/>
              </w:rPr>
            </w:pPr>
            <w:r>
              <w:rPr>
                <w:rStyle w:val="font01"/>
                <w:rFonts w:ascii="仿宋" w:eastAsia="仿宋" w:hAnsi="仿宋" w:cs="仿宋" w:hint="default"/>
              </w:rPr>
              <w:t>1、资金来源：（1）财政性资金</w:t>
            </w:r>
          </w:p>
        </w:tc>
        <w:tc>
          <w:tcPr>
            <w:tcW w:w="3347"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5724690" w14:textId="41F59380" w:rsidR="003F09DB" w:rsidRDefault="00DF70B5">
            <w:pPr>
              <w:jc w:val="center"/>
              <w:rPr>
                <w:rFonts w:ascii="仿宋" w:eastAsia="仿宋" w:hAnsi="仿宋" w:cs="仿宋"/>
                <w:b/>
                <w:color w:val="000000"/>
                <w:sz w:val="22"/>
                <w:szCs w:val="22"/>
              </w:rPr>
            </w:pPr>
            <w:r>
              <w:rPr>
                <w:rFonts w:ascii="仿宋" w:eastAsia="仿宋" w:hAnsi="仿宋" w:cs="仿宋"/>
                <w:b/>
                <w:color w:val="000000"/>
                <w:sz w:val="22"/>
                <w:szCs w:val="22"/>
              </w:rPr>
              <w:t>3090.41</w:t>
            </w:r>
          </w:p>
        </w:tc>
      </w:tr>
      <w:tr w:rsidR="00C85282" w14:paraId="545AF447" w14:textId="77777777" w:rsidTr="00C85282">
        <w:trPr>
          <w:trHeight w:val="360"/>
        </w:trPr>
        <w:tc>
          <w:tcPr>
            <w:tcW w:w="32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83AA89" w14:textId="77777777" w:rsidR="003F09DB" w:rsidRDefault="003F09DB">
            <w:pPr>
              <w:jc w:val="center"/>
              <w:rPr>
                <w:rFonts w:ascii="仿宋" w:eastAsia="仿宋" w:hAnsi="仿宋" w:cs="仿宋"/>
                <w:color w:val="000000"/>
                <w:sz w:val="22"/>
                <w:szCs w:val="22"/>
              </w:rPr>
            </w:pPr>
          </w:p>
        </w:tc>
        <w:tc>
          <w:tcPr>
            <w:tcW w:w="1328"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320424" w14:textId="77777777" w:rsidR="003F09DB" w:rsidRDefault="00B52A78">
            <w:pPr>
              <w:widowControl/>
              <w:jc w:val="center"/>
              <w:textAlignment w:val="center"/>
              <w:rPr>
                <w:rFonts w:ascii="仿宋" w:eastAsia="仿宋" w:hAnsi="仿宋" w:cs="仿宋"/>
                <w:color w:val="000000"/>
                <w:sz w:val="22"/>
                <w:szCs w:val="22"/>
              </w:rPr>
            </w:pPr>
            <w:r>
              <w:rPr>
                <w:rStyle w:val="font01"/>
                <w:rFonts w:ascii="仿宋" w:eastAsia="仿宋" w:hAnsi="仿宋" w:cs="仿宋" w:hint="default"/>
              </w:rPr>
              <w:t>（2）其他资金</w:t>
            </w:r>
          </w:p>
        </w:tc>
        <w:tc>
          <w:tcPr>
            <w:tcW w:w="3347"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ED59FA9" w14:textId="00BABF28" w:rsidR="003F09DB" w:rsidRDefault="00DB3E19">
            <w:pPr>
              <w:jc w:val="center"/>
              <w:rPr>
                <w:rFonts w:ascii="仿宋" w:eastAsia="仿宋" w:hAnsi="仿宋" w:cs="仿宋"/>
                <w:b/>
                <w:color w:val="000000"/>
                <w:sz w:val="22"/>
                <w:szCs w:val="22"/>
              </w:rPr>
            </w:pPr>
            <w:r>
              <w:rPr>
                <w:rFonts w:ascii="仿宋" w:eastAsia="仿宋" w:hAnsi="仿宋" w:cs="仿宋" w:hint="eastAsia"/>
                <w:b/>
                <w:color w:val="000000"/>
                <w:sz w:val="22"/>
                <w:szCs w:val="22"/>
              </w:rPr>
              <w:t>0</w:t>
            </w:r>
            <w:r>
              <w:rPr>
                <w:rFonts w:ascii="仿宋" w:eastAsia="仿宋" w:hAnsi="仿宋" w:cs="仿宋"/>
                <w:b/>
                <w:color w:val="000000"/>
                <w:sz w:val="22"/>
                <w:szCs w:val="22"/>
              </w:rPr>
              <w:t>.4</w:t>
            </w:r>
          </w:p>
        </w:tc>
      </w:tr>
      <w:tr w:rsidR="00C85282" w14:paraId="40A8019C" w14:textId="77777777" w:rsidTr="00C85282">
        <w:trPr>
          <w:trHeight w:val="400"/>
        </w:trPr>
        <w:tc>
          <w:tcPr>
            <w:tcW w:w="32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5A387C" w14:textId="77777777" w:rsidR="003F09DB" w:rsidRDefault="003F09DB">
            <w:pPr>
              <w:jc w:val="center"/>
              <w:rPr>
                <w:rFonts w:ascii="仿宋" w:eastAsia="仿宋" w:hAnsi="仿宋" w:cs="仿宋"/>
                <w:color w:val="000000"/>
                <w:sz w:val="22"/>
                <w:szCs w:val="22"/>
              </w:rPr>
            </w:pPr>
          </w:p>
        </w:tc>
        <w:tc>
          <w:tcPr>
            <w:tcW w:w="1328"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35CE14" w14:textId="77777777" w:rsidR="003F09DB" w:rsidRDefault="00B52A78">
            <w:pPr>
              <w:widowControl/>
              <w:jc w:val="center"/>
              <w:textAlignment w:val="center"/>
              <w:rPr>
                <w:rFonts w:ascii="仿宋" w:eastAsia="仿宋" w:hAnsi="仿宋" w:cs="仿宋"/>
                <w:color w:val="000000"/>
                <w:sz w:val="22"/>
                <w:szCs w:val="22"/>
              </w:rPr>
            </w:pPr>
            <w:r>
              <w:rPr>
                <w:rStyle w:val="font01"/>
                <w:rFonts w:ascii="仿宋" w:eastAsia="仿宋" w:hAnsi="仿宋" w:cs="仿宋" w:hint="default"/>
              </w:rPr>
              <w:t>2、资金结构：（1）基本支出</w:t>
            </w:r>
          </w:p>
        </w:tc>
        <w:tc>
          <w:tcPr>
            <w:tcW w:w="3347"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2FB7BA" w14:textId="44B9CF1B" w:rsidR="003F09DB" w:rsidRDefault="00DB3E19">
            <w:pPr>
              <w:jc w:val="center"/>
              <w:rPr>
                <w:rFonts w:ascii="仿宋" w:eastAsia="仿宋" w:hAnsi="仿宋" w:cs="仿宋"/>
                <w:b/>
                <w:color w:val="000000"/>
                <w:sz w:val="22"/>
                <w:szCs w:val="22"/>
              </w:rPr>
            </w:pPr>
            <w:r>
              <w:rPr>
                <w:rFonts w:ascii="仿宋" w:eastAsia="仿宋" w:hAnsi="仿宋" w:cs="仿宋" w:hint="eastAsia"/>
                <w:b/>
                <w:color w:val="000000"/>
                <w:sz w:val="22"/>
                <w:szCs w:val="22"/>
              </w:rPr>
              <w:t>1</w:t>
            </w:r>
            <w:r>
              <w:rPr>
                <w:rFonts w:ascii="仿宋" w:eastAsia="仿宋" w:hAnsi="仿宋" w:cs="仿宋"/>
                <w:b/>
                <w:color w:val="000000"/>
                <w:sz w:val="22"/>
                <w:szCs w:val="22"/>
              </w:rPr>
              <w:t>24.8</w:t>
            </w:r>
          </w:p>
        </w:tc>
      </w:tr>
      <w:tr w:rsidR="00C85282" w14:paraId="2262F33E" w14:textId="77777777" w:rsidTr="00C85282">
        <w:trPr>
          <w:trHeight w:val="440"/>
        </w:trPr>
        <w:tc>
          <w:tcPr>
            <w:tcW w:w="32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528981" w14:textId="77777777" w:rsidR="003F09DB" w:rsidRDefault="003F09DB">
            <w:pPr>
              <w:jc w:val="center"/>
              <w:rPr>
                <w:rFonts w:ascii="仿宋" w:eastAsia="仿宋" w:hAnsi="仿宋" w:cs="仿宋"/>
                <w:color w:val="000000"/>
                <w:sz w:val="22"/>
                <w:szCs w:val="22"/>
              </w:rPr>
            </w:pPr>
          </w:p>
        </w:tc>
        <w:tc>
          <w:tcPr>
            <w:tcW w:w="1328"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71C672" w14:textId="77777777" w:rsidR="003F09DB" w:rsidRDefault="00B52A78">
            <w:pPr>
              <w:widowControl/>
              <w:jc w:val="center"/>
              <w:textAlignment w:val="center"/>
              <w:rPr>
                <w:rFonts w:ascii="仿宋" w:eastAsia="仿宋" w:hAnsi="仿宋" w:cs="仿宋"/>
                <w:color w:val="000000"/>
                <w:sz w:val="22"/>
                <w:szCs w:val="22"/>
              </w:rPr>
            </w:pPr>
            <w:r>
              <w:rPr>
                <w:rStyle w:val="font01"/>
                <w:rFonts w:ascii="仿宋" w:eastAsia="仿宋" w:hAnsi="仿宋" w:cs="仿宋" w:hint="default"/>
              </w:rPr>
              <w:t>（2）项目支出</w:t>
            </w:r>
          </w:p>
        </w:tc>
        <w:tc>
          <w:tcPr>
            <w:tcW w:w="3347"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4D6E02C" w14:textId="60C9B551" w:rsidR="003F09DB" w:rsidRDefault="00DF70B5">
            <w:pPr>
              <w:jc w:val="center"/>
              <w:rPr>
                <w:rFonts w:ascii="仿宋" w:eastAsia="仿宋" w:hAnsi="仿宋" w:cs="仿宋"/>
                <w:b/>
                <w:color w:val="000000"/>
                <w:sz w:val="22"/>
                <w:szCs w:val="22"/>
              </w:rPr>
            </w:pPr>
            <w:r>
              <w:rPr>
                <w:rFonts w:ascii="仿宋" w:eastAsia="仿宋" w:hAnsi="仿宋" w:cs="仿宋"/>
                <w:b/>
                <w:color w:val="000000"/>
                <w:sz w:val="22"/>
                <w:szCs w:val="22"/>
              </w:rPr>
              <w:t>2966.01</w:t>
            </w:r>
          </w:p>
        </w:tc>
      </w:tr>
      <w:tr w:rsidR="00C85282" w14:paraId="66BABABD" w14:textId="77777777" w:rsidTr="00C85282">
        <w:trPr>
          <w:trHeight w:val="540"/>
        </w:trPr>
        <w:tc>
          <w:tcPr>
            <w:tcW w:w="32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1A63A5" w14:textId="77777777" w:rsidR="003F09DB" w:rsidRDefault="00B52A78">
            <w:pPr>
              <w:widowControl/>
              <w:jc w:val="center"/>
              <w:textAlignment w:val="center"/>
              <w:rPr>
                <w:rFonts w:ascii="仿宋" w:eastAsia="仿宋" w:hAnsi="仿宋" w:cs="仿宋"/>
                <w:b/>
                <w:color w:val="000000"/>
                <w:sz w:val="20"/>
                <w:szCs w:val="20"/>
              </w:rPr>
            </w:pPr>
            <w:r>
              <w:rPr>
                <w:rFonts w:ascii="仿宋" w:eastAsia="仿宋" w:hAnsi="仿宋" w:cs="仿宋" w:hint="eastAsia"/>
                <w:b/>
                <w:color w:val="000000"/>
                <w:kern w:val="0"/>
                <w:sz w:val="20"/>
                <w:szCs w:val="20"/>
              </w:rPr>
              <w:t>一级指标</w:t>
            </w:r>
          </w:p>
        </w:tc>
        <w:tc>
          <w:tcPr>
            <w:tcW w:w="35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6D8DC8" w14:textId="77777777" w:rsidR="003F09DB" w:rsidRDefault="00B52A78">
            <w:pPr>
              <w:widowControl/>
              <w:jc w:val="center"/>
              <w:textAlignment w:val="center"/>
              <w:rPr>
                <w:rFonts w:ascii="仿宋" w:eastAsia="仿宋" w:hAnsi="仿宋" w:cs="仿宋"/>
                <w:b/>
                <w:color w:val="000000"/>
                <w:sz w:val="20"/>
                <w:szCs w:val="20"/>
              </w:rPr>
            </w:pPr>
            <w:r>
              <w:rPr>
                <w:rFonts w:ascii="仿宋" w:eastAsia="仿宋" w:hAnsi="仿宋" w:cs="仿宋" w:hint="eastAsia"/>
                <w:b/>
                <w:color w:val="000000"/>
                <w:kern w:val="0"/>
                <w:sz w:val="20"/>
                <w:szCs w:val="20"/>
              </w:rPr>
              <w:t>二级指标</w:t>
            </w:r>
          </w:p>
        </w:tc>
        <w:tc>
          <w:tcPr>
            <w:tcW w:w="97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E4E728" w14:textId="77777777" w:rsidR="003F09DB" w:rsidRDefault="00B52A78">
            <w:pPr>
              <w:widowControl/>
              <w:jc w:val="center"/>
              <w:textAlignment w:val="center"/>
              <w:rPr>
                <w:rFonts w:ascii="仿宋" w:eastAsia="仿宋" w:hAnsi="仿宋" w:cs="仿宋"/>
                <w:b/>
                <w:color w:val="000000"/>
                <w:sz w:val="20"/>
                <w:szCs w:val="20"/>
              </w:rPr>
            </w:pPr>
            <w:r>
              <w:rPr>
                <w:rFonts w:ascii="仿宋" w:eastAsia="仿宋" w:hAnsi="仿宋" w:cs="仿宋" w:hint="eastAsia"/>
                <w:b/>
                <w:color w:val="000000"/>
                <w:kern w:val="0"/>
                <w:sz w:val="20"/>
                <w:szCs w:val="20"/>
              </w:rPr>
              <w:t>三级指标</w:t>
            </w:r>
          </w:p>
        </w:tc>
        <w:tc>
          <w:tcPr>
            <w:tcW w:w="5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84B787" w14:textId="77777777" w:rsidR="003F09DB" w:rsidRDefault="00B52A78">
            <w:pPr>
              <w:widowControl/>
              <w:jc w:val="center"/>
              <w:textAlignment w:val="center"/>
              <w:rPr>
                <w:rFonts w:ascii="仿宋" w:eastAsia="仿宋" w:hAnsi="仿宋" w:cs="仿宋"/>
                <w:b/>
                <w:color w:val="000000"/>
                <w:sz w:val="20"/>
                <w:szCs w:val="20"/>
              </w:rPr>
            </w:pPr>
            <w:r>
              <w:rPr>
                <w:rFonts w:ascii="仿宋" w:eastAsia="仿宋" w:hAnsi="仿宋" w:cs="仿宋" w:hint="eastAsia"/>
                <w:b/>
                <w:color w:val="000000"/>
                <w:kern w:val="0"/>
                <w:sz w:val="20"/>
                <w:szCs w:val="20"/>
              </w:rPr>
              <w:t>指标值</w:t>
            </w:r>
          </w:p>
        </w:tc>
        <w:tc>
          <w:tcPr>
            <w:tcW w:w="279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781B99F" w14:textId="77777777" w:rsidR="003F09DB" w:rsidRDefault="00B52A78">
            <w:pPr>
              <w:widowControl/>
              <w:jc w:val="center"/>
              <w:textAlignment w:val="center"/>
              <w:rPr>
                <w:rFonts w:ascii="仿宋" w:eastAsia="仿宋" w:hAnsi="仿宋" w:cs="仿宋"/>
                <w:b/>
                <w:color w:val="000000"/>
                <w:sz w:val="20"/>
                <w:szCs w:val="20"/>
              </w:rPr>
            </w:pPr>
            <w:r>
              <w:rPr>
                <w:rFonts w:ascii="仿宋" w:eastAsia="仿宋" w:hAnsi="仿宋" w:cs="仿宋" w:hint="eastAsia"/>
                <w:b/>
                <w:color w:val="000000"/>
                <w:kern w:val="0"/>
                <w:sz w:val="20"/>
                <w:szCs w:val="20"/>
              </w:rPr>
              <w:t>指标值说明</w:t>
            </w:r>
          </w:p>
        </w:tc>
      </w:tr>
      <w:tr w:rsidR="00C85282" w14:paraId="3715D70F" w14:textId="77777777" w:rsidTr="00C85282">
        <w:trPr>
          <w:trHeight w:val="1280"/>
        </w:trPr>
        <w:tc>
          <w:tcPr>
            <w:tcW w:w="325"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9AC46C" w14:textId="77777777" w:rsidR="003F09DB" w:rsidRDefault="00B52A78">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投入管理指标</w:t>
            </w:r>
          </w:p>
        </w:tc>
        <w:tc>
          <w:tcPr>
            <w:tcW w:w="357"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6E1BF4" w14:textId="77777777" w:rsidR="003F09DB" w:rsidRDefault="00B52A78">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工作目标管理</w:t>
            </w:r>
          </w:p>
        </w:tc>
        <w:tc>
          <w:tcPr>
            <w:tcW w:w="97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B334CBC" w14:textId="77777777" w:rsidR="003F09DB" w:rsidRDefault="00B52A7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年度履职目标相关性</w:t>
            </w:r>
          </w:p>
        </w:tc>
        <w:tc>
          <w:tcPr>
            <w:tcW w:w="5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13B41E" w14:textId="73F24D27" w:rsidR="003F09DB" w:rsidRDefault="00DB3E19">
            <w:pPr>
              <w:jc w:val="center"/>
              <w:rPr>
                <w:rFonts w:ascii="仿宋" w:eastAsia="仿宋" w:hAnsi="仿宋" w:cs="仿宋"/>
                <w:color w:val="000000"/>
                <w:sz w:val="20"/>
                <w:szCs w:val="20"/>
              </w:rPr>
            </w:pPr>
            <w:r>
              <w:rPr>
                <w:rFonts w:ascii="仿宋" w:eastAsia="仿宋" w:hAnsi="仿宋" w:cs="仿宋" w:hint="eastAsia"/>
                <w:color w:val="000000"/>
                <w:sz w:val="20"/>
                <w:szCs w:val="20"/>
              </w:rPr>
              <w:t>相关</w:t>
            </w:r>
          </w:p>
        </w:tc>
        <w:tc>
          <w:tcPr>
            <w:tcW w:w="279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F1CB6C" w14:textId="77777777" w:rsidR="003F09DB" w:rsidRDefault="00B52A7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rsidR="00C85282" w14:paraId="7D9820FD" w14:textId="77777777" w:rsidTr="00C85282">
        <w:trPr>
          <w:trHeight w:val="1280"/>
        </w:trPr>
        <w:tc>
          <w:tcPr>
            <w:tcW w:w="32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BE838B5" w14:textId="77777777" w:rsidR="003F09DB" w:rsidRDefault="003F09DB">
            <w:pPr>
              <w:jc w:val="center"/>
              <w:rPr>
                <w:rFonts w:ascii="仿宋" w:eastAsia="仿宋" w:hAnsi="仿宋" w:cs="仿宋"/>
                <w:color w:val="000000"/>
                <w:sz w:val="20"/>
                <w:szCs w:val="20"/>
              </w:rPr>
            </w:pPr>
          </w:p>
        </w:tc>
        <w:tc>
          <w:tcPr>
            <w:tcW w:w="357"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D464EC" w14:textId="77777777" w:rsidR="003F09DB" w:rsidRDefault="003F09DB">
            <w:pPr>
              <w:jc w:val="center"/>
              <w:rPr>
                <w:rFonts w:ascii="仿宋" w:eastAsia="仿宋" w:hAnsi="仿宋" w:cs="仿宋"/>
                <w:color w:val="000000"/>
                <w:sz w:val="20"/>
                <w:szCs w:val="20"/>
              </w:rPr>
            </w:pPr>
          </w:p>
        </w:tc>
        <w:tc>
          <w:tcPr>
            <w:tcW w:w="97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D30A486" w14:textId="77777777" w:rsidR="003F09DB" w:rsidRDefault="00B52A7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工作任务科学性</w:t>
            </w:r>
          </w:p>
        </w:tc>
        <w:tc>
          <w:tcPr>
            <w:tcW w:w="5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248D02" w14:textId="3186B6FF" w:rsidR="003F09DB" w:rsidRDefault="00DB3E19">
            <w:pPr>
              <w:jc w:val="center"/>
              <w:rPr>
                <w:rFonts w:ascii="仿宋" w:eastAsia="仿宋" w:hAnsi="仿宋" w:cs="仿宋"/>
                <w:color w:val="000000"/>
                <w:sz w:val="20"/>
                <w:szCs w:val="20"/>
              </w:rPr>
            </w:pPr>
            <w:r>
              <w:rPr>
                <w:rFonts w:ascii="仿宋" w:eastAsia="仿宋" w:hAnsi="仿宋" w:cs="仿宋" w:hint="eastAsia"/>
                <w:color w:val="000000"/>
                <w:sz w:val="20"/>
                <w:szCs w:val="20"/>
              </w:rPr>
              <w:t>科学</w:t>
            </w:r>
          </w:p>
        </w:tc>
        <w:tc>
          <w:tcPr>
            <w:tcW w:w="279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4267E2" w14:textId="77777777" w:rsidR="003F09DB" w:rsidRDefault="00B52A7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rsidR="00C85282" w14:paraId="3F2BBDC4" w14:textId="77777777" w:rsidTr="00C85282">
        <w:trPr>
          <w:trHeight w:val="1280"/>
        </w:trPr>
        <w:tc>
          <w:tcPr>
            <w:tcW w:w="32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368C96" w14:textId="77777777" w:rsidR="003F09DB" w:rsidRDefault="003F09DB">
            <w:pPr>
              <w:jc w:val="center"/>
              <w:rPr>
                <w:rFonts w:ascii="仿宋" w:eastAsia="仿宋" w:hAnsi="仿宋" w:cs="仿宋"/>
                <w:color w:val="000000"/>
                <w:sz w:val="20"/>
                <w:szCs w:val="20"/>
              </w:rPr>
            </w:pPr>
          </w:p>
        </w:tc>
        <w:tc>
          <w:tcPr>
            <w:tcW w:w="357"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7BC27F0" w14:textId="77777777" w:rsidR="003F09DB" w:rsidRDefault="003F09DB">
            <w:pPr>
              <w:jc w:val="center"/>
              <w:rPr>
                <w:rFonts w:ascii="仿宋" w:eastAsia="仿宋" w:hAnsi="仿宋" w:cs="仿宋"/>
                <w:color w:val="000000"/>
                <w:sz w:val="20"/>
                <w:szCs w:val="20"/>
              </w:rPr>
            </w:pPr>
          </w:p>
        </w:tc>
        <w:tc>
          <w:tcPr>
            <w:tcW w:w="97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8550D08" w14:textId="77777777" w:rsidR="003F09DB" w:rsidRDefault="00B52A7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绩效指标合理性</w:t>
            </w:r>
          </w:p>
        </w:tc>
        <w:tc>
          <w:tcPr>
            <w:tcW w:w="55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E1ECDC" w14:textId="182728C9" w:rsidR="003F09DB" w:rsidRDefault="00DB3E19" w:rsidP="00DB3E19">
            <w:pPr>
              <w:jc w:val="center"/>
              <w:rPr>
                <w:rFonts w:ascii="仿宋" w:eastAsia="仿宋" w:hAnsi="仿宋" w:cs="仿宋"/>
                <w:color w:val="000000"/>
                <w:sz w:val="22"/>
                <w:szCs w:val="22"/>
              </w:rPr>
            </w:pPr>
            <w:r>
              <w:rPr>
                <w:rFonts w:ascii="仿宋" w:eastAsia="仿宋" w:hAnsi="仿宋" w:cs="仿宋" w:hint="eastAsia"/>
                <w:color w:val="000000"/>
                <w:sz w:val="22"/>
                <w:szCs w:val="22"/>
              </w:rPr>
              <w:t>合理</w:t>
            </w:r>
          </w:p>
        </w:tc>
        <w:tc>
          <w:tcPr>
            <w:tcW w:w="279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487E8C" w14:textId="77777777" w:rsidR="003F09DB" w:rsidRDefault="00B52A7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rsidR="00C85282" w14:paraId="121B1EEC" w14:textId="77777777" w:rsidTr="00C85282">
        <w:trPr>
          <w:trHeight w:val="960"/>
        </w:trPr>
        <w:tc>
          <w:tcPr>
            <w:tcW w:w="32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1BDA41" w14:textId="77777777" w:rsidR="003F09DB" w:rsidRDefault="003F09DB">
            <w:pPr>
              <w:jc w:val="center"/>
              <w:rPr>
                <w:rFonts w:ascii="仿宋" w:eastAsia="仿宋" w:hAnsi="仿宋" w:cs="仿宋"/>
                <w:color w:val="000000"/>
                <w:sz w:val="20"/>
                <w:szCs w:val="20"/>
              </w:rPr>
            </w:pPr>
          </w:p>
        </w:tc>
        <w:tc>
          <w:tcPr>
            <w:tcW w:w="357"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909F1F" w14:textId="77777777" w:rsidR="003F09DB" w:rsidRDefault="00B52A78">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预算和财务管理</w:t>
            </w:r>
          </w:p>
        </w:tc>
        <w:tc>
          <w:tcPr>
            <w:tcW w:w="97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3521E1" w14:textId="77777777" w:rsidR="003F09DB" w:rsidRDefault="00B52A7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预算编制完整性</w:t>
            </w:r>
          </w:p>
        </w:tc>
        <w:tc>
          <w:tcPr>
            <w:tcW w:w="5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761A8BA" w14:textId="189FFA8E" w:rsidR="003F09DB" w:rsidRDefault="00DB3E19" w:rsidP="00DB3E19">
            <w:pPr>
              <w:jc w:val="center"/>
              <w:rPr>
                <w:rFonts w:ascii="仿宋" w:eastAsia="仿宋" w:hAnsi="仿宋" w:cs="仿宋"/>
                <w:color w:val="000000"/>
                <w:sz w:val="20"/>
                <w:szCs w:val="20"/>
              </w:rPr>
            </w:pPr>
            <w:r>
              <w:rPr>
                <w:rFonts w:ascii="仿宋" w:eastAsia="仿宋" w:hAnsi="仿宋" w:cs="仿宋" w:hint="eastAsia"/>
                <w:color w:val="000000"/>
                <w:sz w:val="20"/>
                <w:szCs w:val="20"/>
              </w:rPr>
              <w:t>完整</w:t>
            </w:r>
          </w:p>
        </w:tc>
        <w:tc>
          <w:tcPr>
            <w:tcW w:w="279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92C84D" w14:textId="77777777" w:rsidR="003F09DB" w:rsidRDefault="00B52A7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1.部门（单位）所有收入是否全部纳入部门（单位）预算；2.部门（单位）支出预算是否统筹各类资金来源，全部纳入部门（单位）预算管理。</w:t>
            </w:r>
          </w:p>
        </w:tc>
      </w:tr>
      <w:tr w:rsidR="00C85282" w14:paraId="66CB96F1" w14:textId="77777777" w:rsidTr="00C85282">
        <w:trPr>
          <w:trHeight w:val="600"/>
        </w:trPr>
        <w:tc>
          <w:tcPr>
            <w:tcW w:w="32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7DFB42" w14:textId="77777777" w:rsidR="003F09DB" w:rsidRDefault="003F09DB">
            <w:pPr>
              <w:jc w:val="center"/>
              <w:rPr>
                <w:rFonts w:ascii="仿宋" w:eastAsia="仿宋" w:hAnsi="仿宋" w:cs="仿宋"/>
                <w:color w:val="000000"/>
                <w:sz w:val="20"/>
                <w:szCs w:val="20"/>
              </w:rPr>
            </w:pPr>
          </w:p>
        </w:tc>
        <w:tc>
          <w:tcPr>
            <w:tcW w:w="357"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1CDD4E" w14:textId="77777777" w:rsidR="003F09DB" w:rsidRDefault="003F09DB">
            <w:pPr>
              <w:jc w:val="center"/>
              <w:rPr>
                <w:rFonts w:ascii="仿宋" w:eastAsia="仿宋" w:hAnsi="仿宋" w:cs="仿宋"/>
                <w:color w:val="000000"/>
                <w:sz w:val="20"/>
                <w:szCs w:val="20"/>
              </w:rPr>
            </w:pPr>
          </w:p>
        </w:tc>
        <w:tc>
          <w:tcPr>
            <w:tcW w:w="97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762DA5F" w14:textId="77777777" w:rsidR="003F09DB" w:rsidRDefault="00B52A7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专项资金细化率</w:t>
            </w:r>
          </w:p>
        </w:tc>
        <w:tc>
          <w:tcPr>
            <w:tcW w:w="5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602A9B" w14:textId="6FA58989" w:rsidR="003F09DB" w:rsidRDefault="00117C30">
            <w:pPr>
              <w:jc w:val="center"/>
              <w:rPr>
                <w:rFonts w:ascii="仿宋" w:eastAsia="仿宋" w:hAnsi="仿宋" w:cs="仿宋"/>
                <w:color w:val="000000"/>
                <w:sz w:val="20"/>
                <w:szCs w:val="20"/>
              </w:rPr>
            </w:pPr>
            <w:r w:rsidRPr="00117C30">
              <w:rPr>
                <w:rFonts w:ascii="仿宋" w:eastAsia="仿宋" w:hAnsi="仿宋" w:cs="仿宋" w:hint="eastAsia"/>
                <w:color w:val="000000"/>
                <w:sz w:val="20"/>
                <w:szCs w:val="20"/>
              </w:rPr>
              <w:t>≥</w:t>
            </w:r>
            <w:r>
              <w:rPr>
                <w:rFonts w:ascii="仿宋" w:eastAsia="仿宋" w:hAnsi="仿宋" w:cs="仿宋" w:hint="eastAsia"/>
                <w:color w:val="000000"/>
                <w:sz w:val="20"/>
                <w:szCs w:val="20"/>
              </w:rPr>
              <w:t>8</w:t>
            </w:r>
            <w:r>
              <w:rPr>
                <w:rFonts w:ascii="仿宋" w:eastAsia="仿宋" w:hAnsi="仿宋" w:cs="仿宋"/>
                <w:color w:val="000000"/>
                <w:sz w:val="20"/>
                <w:szCs w:val="20"/>
              </w:rPr>
              <w:t>0</w:t>
            </w:r>
            <w:r>
              <w:rPr>
                <w:rFonts w:ascii="仿宋" w:eastAsia="仿宋" w:hAnsi="仿宋" w:cs="仿宋" w:hint="eastAsia"/>
                <w:color w:val="000000"/>
                <w:sz w:val="20"/>
                <w:szCs w:val="20"/>
              </w:rPr>
              <w:t>%</w:t>
            </w:r>
          </w:p>
        </w:tc>
        <w:tc>
          <w:tcPr>
            <w:tcW w:w="279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4F49B5" w14:textId="77777777" w:rsidR="003F09DB" w:rsidRDefault="00B52A7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专项资金细化率=（已细化到具体县区和承担单位的资金数/部门（单位）参与分配资金总数）×100%。</w:t>
            </w:r>
          </w:p>
        </w:tc>
      </w:tr>
      <w:tr w:rsidR="00C85282" w14:paraId="32DDD74A" w14:textId="77777777" w:rsidTr="00C85282">
        <w:trPr>
          <w:trHeight w:val="1000"/>
        </w:trPr>
        <w:tc>
          <w:tcPr>
            <w:tcW w:w="32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B6A94DC" w14:textId="77777777" w:rsidR="003F09DB" w:rsidRDefault="003F09DB">
            <w:pPr>
              <w:jc w:val="center"/>
              <w:rPr>
                <w:rFonts w:ascii="仿宋" w:eastAsia="仿宋" w:hAnsi="仿宋" w:cs="仿宋"/>
                <w:color w:val="000000"/>
                <w:sz w:val="20"/>
                <w:szCs w:val="20"/>
              </w:rPr>
            </w:pPr>
          </w:p>
        </w:tc>
        <w:tc>
          <w:tcPr>
            <w:tcW w:w="357"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2DD98AF" w14:textId="77777777" w:rsidR="003F09DB" w:rsidRDefault="003F09DB">
            <w:pPr>
              <w:jc w:val="center"/>
              <w:rPr>
                <w:rFonts w:ascii="仿宋" w:eastAsia="仿宋" w:hAnsi="仿宋" w:cs="仿宋"/>
                <w:color w:val="000000"/>
                <w:sz w:val="20"/>
                <w:szCs w:val="20"/>
              </w:rPr>
            </w:pPr>
          </w:p>
        </w:tc>
        <w:tc>
          <w:tcPr>
            <w:tcW w:w="97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374677" w14:textId="77777777" w:rsidR="003F09DB" w:rsidRDefault="00B52A7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预算执行率</w:t>
            </w:r>
          </w:p>
        </w:tc>
        <w:tc>
          <w:tcPr>
            <w:tcW w:w="5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973BB7" w14:textId="5BD77716" w:rsidR="003F09DB" w:rsidRDefault="00117C30">
            <w:pPr>
              <w:jc w:val="center"/>
              <w:rPr>
                <w:rFonts w:ascii="仿宋" w:eastAsia="仿宋" w:hAnsi="仿宋" w:cs="仿宋"/>
                <w:color w:val="000000"/>
                <w:sz w:val="20"/>
                <w:szCs w:val="20"/>
              </w:rPr>
            </w:pPr>
            <w:r w:rsidRPr="00117C30">
              <w:rPr>
                <w:rFonts w:ascii="仿宋" w:eastAsia="仿宋" w:hAnsi="仿宋" w:cs="仿宋" w:hint="eastAsia"/>
                <w:color w:val="000000"/>
                <w:sz w:val="20"/>
                <w:szCs w:val="20"/>
              </w:rPr>
              <w:t>≥</w:t>
            </w:r>
            <w:r>
              <w:rPr>
                <w:rFonts w:ascii="仿宋" w:eastAsia="仿宋" w:hAnsi="仿宋" w:cs="仿宋" w:hint="eastAsia"/>
                <w:color w:val="000000"/>
                <w:sz w:val="20"/>
                <w:szCs w:val="20"/>
              </w:rPr>
              <w:t>8</w:t>
            </w:r>
            <w:r>
              <w:rPr>
                <w:rFonts w:ascii="仿宋" w:eastAsia="仿宋" w:hAnsi="仿宋" w:cs="仿宋"/>
                <w:color w:val="000000"/>
                <w:sz w:val="20"/>
                <w:szCs w:val="20"/>
              </w:rPr>
              <w:t>0</w:t>
            </w:r>
            <w:r>
              <w:rPr>
                <w:rFonts w:ascii="仿宋" w:eastAsia="仿宋" w:hAnsi="仿宋" w:cs="仿宋" w:hint="eastAsia"/>
                <w:color w:val="000000"/>
                <w:sz w:val="20"/>
                <w:szCs w:val="20"/>
              </w:rPr>
              <w:t>%</w:t>
            </w:r>
          </w:p>
        </w:tc>
        <w:tc>
          <w:tcPr>
            <w:tcW w:w="279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DAB852" w14:textId="77777777" w:rsidR="003F09DB" w:rsidRDefault="00B52A7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预算执行率=（预算完成数/预算数）×100%。预算完成数指部门（单位）实际执行的预算数；预算数指财政部门批复的本年度部门（单位）的（调整）预算数。</w:t>
            </w:r>
          </w:p>
        </w:tc>
      </w:tr>
      <w:tr w:rsidR="00C85282" w14:paraId="584E1FCC" w14:textId="77777777" w:rsidTr="00C85282">
        <w:trPr>
          <w:trHeight w:val="1280"/>
        </w:trPr>
        <w:tc>
          <w:tcPr>
            <w:tcW w:w="32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98FFE3" w14:textId="77777777" w:rsidR="003F09DB" w:rsidRDefault="003F09DB">
            <w:pPr>
              <w:jc w:val="center"/>
              <w:rPr>
                <w:rFonts w:ascii="仿宋" w:eastAsia="仿宋" w:hAnsi="仿宋" w:cs="仿宋"/>
                <w:color w:val="000000"/>
                <w:sz w:val="20"/>
                <w:szCs w:val="20"/>
              </w:rPr>
            </w:pPr>
          </w:p>
        </w:tc>
        <w:tc>
          <w:tcPr>
            <w:tcW w:w="357"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9D5E51" w14:textId="77777777" w:rsidR="003F09DB" w:rsidRDefault="003F09DB">
            <w:pPr>
              <w:jc w:val="center"/>
              <w:rPr>
                <w:rFonts w:ascii="仿宋" w:eastAsia="仿宋" w:hAnsi="仿宋" w:cs="仿宋"/>
                <w:color w:val="000000"/>
                <w:sz w:val="20"/>
                <w:szCs w:val="20"/>
              </w:rPr>
            </w:pPr>
          </w:p>
        </w:tc>
        <w:tc>
          <w:tcPr>
            <w:tcW w:w="97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37FB66" w14:textId="77777777" w:rsidR="003F09DB" w:rsidRDefault="00B52A7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预算调整率</w:t>
            </w:r>
          </w:p>
        </w:tc>
        <w:tc>
          <w:tcPr>
            <w:tcW w:w="5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B47E2D" w14:textId="4E703FB3" w:rsidR="003F09DB" w:rsidRDefault="00117C30">
            <w:pPr>
              <w:jc w:val="center"/>
              <w:rPr>
                <w:rFonts w:ascii="仿宋" w:eastAsia="仿宋" w:hAnsi="仿宋" w:cs="仿宋"/>
                <w:color w:val="000000"/>
                <w:sz w:val="20"/>
                <w:szCs w:val="20"/>
              </w:rPr>
            </w:pPr>
            <w:r w:rsidRPr="00117C30">
              <w:rPr>
                <w:rFonts w:ascii="仿宋" w:eastAsia="仿宋" w:hAnsi="仿宋" w:cs="仿宋" w:hint="eastAsia"/>
                <w:color w:val="000000"/>
                <w:sz w:val="20"/>
                <w:szCs w:val="20"/>
              </w:rPr>
              <w:t>≤</w:t>
            </w:r>
            <w:r>
              <w:rPr>
                <w:rFonts w:ascii="仿宋" w:eastAsia="仿宋" w:hAnsi="仿宋" w:cs="仿宋"/>
                <w:color w:val="000000"/>
                <w:sz w:val="20"/>
                <w:szCs w:val="20"/>
              </w:rPr>
              <w:t>30</w:t>
            </w:r>
            <w:r>
              <w:rPr>
                <w:rFonts w:ascii="仿宋" w:eastAsia="仿宋" w:hAnsi="仿宋" w:cs="仿宋" w:hint="eastAsia"/>
                <w:color w:val="000000"/>
                <w:sz w:val="20"/>
                <w:szCs w:val="20"/>
              </w:rPr>
              <w:t>%</w:t>
            </w:r>
          </w:p>
        </w:tc>
        <w:tc>
          <w:tcPr>
            <w:tcW w:w="279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596395" w14:textId="77777777" w:rsidR="003F09DB" w:rsidRDefault="00B52A7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rsidR="00C85282" w14:paraId="71BE59CE" w14:textId="77777777" w:rsidTr="00C85282">
        <w:trPr>
          <w:trHeight w:val="900"/>
        </w:trPr>
        <w:tc>
          <w:tcPr>
            <w:tcW w:w="32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26B8B0" w14:textId="77777777" w:rsidR="003F09DB" w:rsidRDefault="003F09DB">
            <w:pPr>
              <w:jc w:val="center"/>
              <w:rPr>
                <w:rFonts w:ascii="仿宋" w:eastAsia="仿宋" w:hAnsi="仿宋" w:cs="仿宋"/>
                <w:color w:val="000000"/>
                <w:sz w:val="20"/>
                <w:szCs w:val="20"/>
              </w:rPr>
            </w:pPr>
          </w:p>
        </w:tc>
        <w:tc>
          <w:tcPr>
            <w:tcW w:w="357"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882124" w14:textId="77777777" w:rsidR="003F09DB" w:rsidRDefault="003F09DB">
            <w:pPr>
              <w:jc w:val="center"/>
              <w:rPr>
                <w:rFonts w:ascii="仿宋" w:eastAsia="仿宋" w:hAnsi="仿宋" w:cs="仿宋"/>
                <w:color w:val="000000"/>
                <w:sz w:val="20"/>
                <w:szCs w:val="20"/>
              </w:rPr>
            </w:pPr>
          </w:p>
        </w:tc>
        <w:tc>
          <w:tcPr>
            <w:tcW w:w="97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16C1674" w14:textId="77777777" w:rsidR="003F09DB" w:rsidRDefault="00B52A7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结转结余率</w:t>
            </w:r>
          </w:p>
        </w:tc>
        <w:tc>
          <w:tcPr>
            <w:tcW w:w="5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AA638B5" w14:textId="7BE98B07" w:rsidR="003F09DB" w:rsidRDefault="00117C30">
            <w:pPr>
              <w:jc w:val="center"/>
              <w:rPr>
                <w:rFonts w:ascii="仿宋" w:eastAsia="仿宋" w:hAnsi="仿宋" w:cs="仿宋"/>
                <w:color w:val="000000"/>
                <w:sz w:val="20"/>
                <w:szCs w:val="20"/>
              </w:rPr>
            </w:pPr>
            <w:r w:rsidRPr="00117C30">
              <w:rPr>
                <w:rFonts w:ascii="仿宋" w:eastAsia="仿宋" w:hAnsi="仿宋" w:cs="仿宋" w:hint="eastAsia"/>
                <w:color w:val="000000"/>
                <w:sz w:val="20"/>
                <w:szCs w:val="20"/>
              </w:rPr>
              <w:t>≤</w:t>
            </w:r>
            <w:r>
              <w:rPr>
                <w:rFonts w:ascii="仿宋" w:eastAsia="仿宋" w:hAnsi="仿宋" w:cs="仿宋"/>
                <w:color w:val="000000"/>
                <w:sz w:val="20"/>
                <w:szCs w:val="20"/>
              </w:rPr>
              <w:t>30</w:t>
            </w:r>
            <w:r>
              <w:rPr>
                <w:rFonts w:ascii="仿宋" w:eastAsia="仿宋" w:hAnsi="仿宋" w:cs="仿宋" w:hint="eastAsia"/>
                <w:color w:val="000000"/>
                <w:sz w:val="20"/>
                <w:szCs w:val="20"/>
              </w:rPr>
              <w:t>%</w:t>
            </w:r>
          </w:p>
        </w:tc>
        <w:tc>
          <w:tcPr>
            <w:tcW w:w="279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DA460F" w14:textId="77777777" w:rsidR="003F09DB" w:rsidRDefault="00B52A7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结转结余率=结转结余总额/预算数*100%。结转结余总额是指部门（单位）本年度的结转结余资金之和。预算数是指财政部门批复的本年度部门（单位）的（调整）预算数。</w:t>
            </w:r>
          </w:p>
        </w:tc>
      </w:tr>
      <w:tr w:rsidR="00C85282" w14:paraId="07399817" w14:textId="77777777" w:rsidTr="00C85282">
        <w:trPr>
          <w:trHeight w:val="780"/>
        </w:trPr>
        <w:tc>
          <w:tcPr>
            <w:tcW w:w="32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88220F" w14:textId="77777777" w:rsidR="003F09DB" w:rsidRDefault="003F09DB">
            <w:pPr>
              <w:jc w:val="center"/>
              <w:rPr>
                <w:rFonts w:ascii="仿宋" w:eastAsia="仿宋" w:hAnsi="仿宋" w:cs="仿宋"/>
                <w:color w:val="000000"/>
                <w:sz w:val="20"/>
                <w:szCs w:val="20"/>
              </w:rPr>
            </w:pPr>
          </w:p>
        </w:tc>
        <w:tc>
          <w:tcPr>
            <w:tcW w:w="357"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8F546B" w14:textId="77777777" w:rsidR="003F09DB" w:rsidRDefault="003F09DB">
            <w:pPr>
              <w:jc w:val="center"/>
              <w:rPr>
                <w:rFonts w:ascii="仿宋" w:eastAsia="仿宋" w:hAnsi="仿宋" w:cs="仿宋"/>
                <w:color w:val="000000"/>
                <w:sz w:val="20"/>
                <w:szCs w:val="20"/>
              </w:rPr>
            </w:pPr>
          </w:p>
        </w:tc>
        <w:tc>
          <w:tcPr>
            <w:tcW w:w="97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A664D7" w14:textId="77777777" w:rsidR="003F09DB" w:rsidRDefault="00B52A7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“三公经费”控制率</w:t>
            </w:r>
          </w:p>
        </w:tc>
        <w:tc>
          <w:tcPr>
            <w:tcW w:w="5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774905" w14:textId="24FFA725" w:rsidR="003F09DB" w:rsidRDefault="00117C30">
            <w:pPr>
              <w:jc w:val="center"/>
              <w:rPr>
                <w:rFonts w:ascii="仿宋" w:eastAsia="仿宋" w:hAnsi="仿宋" w:cs="仿宋"/>
                <w:color w:val="000000"/>
                <w:sz w:val="20"/>
                <w:szCs w:val="20"/>
              </w:rPr>
            </w:pPr>
            <w:r w:rsidRPr="00117C30">
              <w:rPr>
                <w:rFonts w:ascii="仿宋" w:eastAsia="仿宋" w:hAnsi="仿宋" w:cs="仿宋" w:hint="eastAsia"/>
                <w:color w:val="000000"/>
                <w:sz w:val="20"/>
                <w:szCs w:val="20"/>
              </w:rPr>
              <w:t>＜</w:t>
            </w:r>
            <w:r>
              <w:rPr>
                <w:rFonts w:ascii="仿宋" w:eastAsia="仿宋" w:hAnsi="仿宋" w:cs="仿宋"/>
                <w:color w:val="000000"/>
                <w:sz w:val="20"/>
                <w:szCs w:val="20"/>
              </w:rPr>
              <w:t>100</w:t>
            </w:r>
            <w:r>
              <w:rPr>
                <w:rFonts w:ascii="仿宋" w:eastAsia="仿宋" w:hAnsi="仿宋" w:cs="仿宋" w:hint="eastAsia"/>
                <w:color w:val="000000"/>
                <w:sz w:val="20"/>
                <w:szCs w:val="20"/>
              </w:rPr>
              <w:t>%</w:t>
            </w:r>
          </w:p>
        </w:tc>
        <w:tc>
          <w:tcPr>
            <w:tcW w:w="279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D393882" w14:textId="77777777" w:rsidR="003F09DB" w:rsidRDefault="00B52A7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“三公经费”控制率=本年度“三公经费”实际支出数/“三公经费”预算数*100%</w:t>
            </w:r>
          </w:p>
        </w:tc>
      </w:tr>
      <w:tr w:rsidR="00C85282" w14:paraId="143593A9" w14:textId="77777777" w:rsidTr="00C85282">
        <w:trPr>
          <w:trHeight w:val="1060"/>
        </w:trPr>
        <w:tc>
          <w:tcPr>
            <w:tcW w:w="32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8C5B0F" w14:textId="77777777" w:rsidR="003F09DB" w:rsidRDefault="003F09DB">
            <w:pPr>
              <w:jc w:val="center"/>
              <w:rPr>
                <w:rFonts w:ascii="仿宋" w:eastAsia="仿宋" w:hAnsi="仿宋" w:cs="仿宋"/>
                <w:color w:val="000000"/>
                <w:sz w:val="20"/>
                <w:szCs w:val="20"/>
              </w:rPr>
            </w:pPr>
          </w:p>
        </w:tc>
        <w:tc>
          <w:tcPr>
            <w:tcW w:w="357"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8E2AD5" w14:textId="77777777" w:rsidR="003F09DB" w:rsidRDefault="003F09DB">
            <w:pPr>
              <w:jc w:val="center"/>
              <w:rPr>
                <w:rFonts w:ascii="仿宋" w:eastAsia="仿宋" w:hAnsi="仿宋" w:cs="仿宋"/>
                <w:color w:val="000000"/>
                <w:sz w:val="20"/>
                <w:szCs w:val="20"/>
              </w:rPr>
            </w:pPr>
          </w:p>
        </w:tc>
        <w:tc>
          <w:tcPr>
            <w:tcW w:w="97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0E2C28" w14:textId="77777777" w:rsidR="003F09DB" w:rsidRDefault="00B52A7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政府采购执行率</w:t>
            </w:r>
          </w:p>
        </w:tc>
        <w:tc>
          <w:tcPr>
            <w:tcW w:w="5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C0E142" w14:textId="78D69AA3" w:rsidR="003F09DB" w:rsidRDefault="00117C30">
            <w:pPr>
              <w:jc w:val="center"/>
              <w:rPr>
                <w:rFonts w:ascii="仿宋" w:eastAsia="仿宋" w:hAnsi="仿宋" w:cs="仿宋"/>
                <w:color w:val="000000"/>
                <w:sz w:val="20"/>
                <w:szCs w:val="20"/>
              </w:rPr>
            </w:pPr>
            <w:r w:rsidRPr="00117C30">
              <w:rPr>
                <w:rFonts w:ascii="仿宋" w:eastAsia="仿宋" w:hAnsi="仿宋" w:cs="仿宋" w:hint="eastAsia"/>
                <w:color w:val="000000"/>
                <w:sz w:val="20"/>
                <w:szCs w:val="20"/>
              </w:rPr>
              <w:t>≥</w:t>
            </w:r>
            <w:r>
              <w:rPr>
                <w:rFonts w:ascii="仿宋" w:eastAsia="仿宋" w:hAnsi="仿宋" w:cs="仿宋" w:hint="eastAsia"/>
                <w:color w:val="000000"/>
                <w:sz w:val="20"/>
                <w:szCs w:val="20"/>
              </w:rPr>
              <w:t>8</w:t>
            </w:r>
            <w:r>
              <w:rPr>
                <w:rFonts w:ascii="仿宋" w:eastAsia="仿宋" w:hAnsi="仿宋" w:cs="仿宋"/>
                <w:color w:val="000000"/>
                <w:sz w:val="20"/>
                <w:szCs w:val="20"/>
              </w:rPr>
              <w:t>0</w:t>
            </w:r>
            <w:r>
              <w:rPr>
                <w:rFonts w:ascii="仿宋" w:eastAsia="仿宋" w:hAnsi="仿宋" w:cs="仿宋" w:hint="eastAsia"/>
                <w:color w:val="000000"/>
                <w:sz w:val="20"/>
                <w:szCs w:val="20"/>
              </w:rPr>
              <w:t>%</w:t>
            </w:r>
          </w:p>
        </w:tc>
        <w:tc>
          <w:tcPr>
            <w:tcW w:w="279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B8E7BF1" w14:textId="77777777" w:rsidR="003F09DB" w:rsidRDefault="00B52A7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rsidR="00C85282" w14:paraId="2BF1E166" w14:textId="77777777" w:rsidTr="00C85282">
        <w:trPr>
          <w:trHeight w:val="520"/>
        </w:trPr>
        <w:tc>
          <w:tcPr>
            <w:tcW w:w="32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6E7C54" w14:textId="77777777" w:rsidR="003F09DB" w:rsidRDefault="003F09DB">
            <w:pPr>
              <w:jc w:val="center"/>
              <w:rPr>
                <w:rFonts w:ascii="仿宋" w:eastAsia="仿宋" w:hAnsi="仿宋" w:cs="仿宋"/>
                <w:color w:val="000000"/>
                <w:sz w:val="20"/>
                <w:szCs w:val="20"/>
              </w:rPr>
            </w:pPr>
          </w:p>
        </w:tc>
        <w:tc>
          <w:tcPr>
            <w:tcW w:w="357"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A49CB9" w14:textId="77777777" w:rsidR="003F09DB" w:rsidRDefault="003F09DB">
            <w:pPr>
              <w:jc w:val="center"/>
              <w:rPr>
                <w:rFonts w:ascii="仿宋" w:eastAsia="仿宋" w:hAnsi="仿宋" w:cs="仿宋"/>
                <w:color w:val="000000"/>
                <w:sz w:val="20"/>
                <w:szCs w:val="20"/>
              </w:rPr>
            </w:pPr>
          </w:p>
        </w:tc>
        <w:tc>
          <w:tcPr>
            <w:tcW w:w="97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1D48DD" w14:textId="77777777" w:rsidR="003F09DB" w:rsidRDefault="00B52A7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决算真实性</w:t>
            </w:r>
          </w:p>
        </w:tc>
        <w:tc>
          <w:tcPr>
            <w:tcW w:w="5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B811018" w14:textId="5BF76316" w:rsidR="003F09DB" w:rsidRDefault="00117C30">
            <w:pPr>
              <w:jc w:val="center"/>
              <w:rPr>
                <w:rFonts w:ascii="仿宋" w:eastAsia="仿宋" w:hAnsi="仿宋" w:cs="仿宋"/>
                <w:color w:val="000000"/>
                <w:sz w:val="20"/>
                <w:szCs w:val="20"/>
              </w:rPr>
            </w:pPr>
            <w:r>
              <w:rPr>
                <w:rFonts w:ascii="仿宋" w:eastAsia="仿宋" w:hAnsi="仿宋" w:cs="仿宋" w:hint="eastAsia"/>
                <w:color w:val="000000"/>
                <w:sz w:val="20"/>
                <w:szCs w:val="20"/>
              </w:rPr>
              <w:t>真实</w:t>
            </w:r>
          </w:p>
        </w:tc>
        <w:tc>
          <w:tcPr>
            <w:tcW w:w="279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5318F9" w14:textId="77777777" w:rsidR="003F09DB" w:rsidRDefault="00B52A7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决算编制数据是否账表一致，即决算报表数据与会计账簿数据是否一致。</w:t>
            </w:r>
          </w:p>
        </w:tc>
      </w:tr>
      <w:tr w:rsidR="00C85282" w14:paraId="5E1F3004" w14:textId="77777777" w:rsidTr="00C85282">
        <w:trPr>
          <w:trHeight w:val="2160"/>
        </w:trPr>
        <w:tc>
          <w:tcPr>
            <w:tcW w:w="325" w:type="pct"/>
            <w:vMerge w:val="restart"/>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960D0D4" w14:textId="77777777" w:rsidR="003F09DB" w:rsidRDefault="00B52A78">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投入管理指标</w:t>
            </w:r>
          </w:p>
        </w:tc>
        <w:tc>
          <w:tcPr>
            <w:tcW w:w="357" w:type="pct"/>
            <w:vMerge w:val="restart"/>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385FDC" w14:textId="77777777" w:rsidR="003F09DB" w:rsidRDefault="00B52A78">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预算和财务管理</w:t>
            </w:r>
          </w:p>
        </w:tc>
        <w:tc>
          <w:tcPr>
            <w:tcW w:w="971" w:type="pct"/>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7C244BB" w14:textId="77777777" w:rsidR="003F09DB" w:rsidRDefault="00B52A7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资金使用合规性</w:t>
            </w:r>
          </w:p>
        </w:tc>
        <w:tc>
          <w:tcPr>
            <w:tcW w:w="550" w:type="pct"/>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D36A31" w14:textId="3CA13735" w:rsidR="003F09DB" w:rsidRDefault="00117C30">
            <w:pPr>
              <w:jc w:val="center"/>
              <w:rPr>
                <w:rFonts w:ascii="仿宋" w:eastAsia="仿宋" w:hAnsi="仿宋" w:cs="仿宋"/>
                <w:color w:val="000000"/>
                <w:sz w:val="20"/>
                <w:szCs w:val="20"/>
              </w:rPr>
            </w:pPr>
            <w:r>
              <w:rPr>
                <w:rFonts w:ascii="仿宋" w:eastAsia="仿宋" w:hAnsi="仿宋" w:cs="仿宋" w:hint="eastAsia"/>
                <w:color w:val="000000"/>
                <w:sz w:val="20"/>
                <w:szCs w:val="20"/>
              </w:rPr>
              <w:t>合规</w:t>
            </w:r>
          </w:p>
        </w:tc>
        <w:tc>
          <w:tcPr>
            <w:tcW w:w="279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9D8C60" w14:textId="77777777" w:rsidR="003F09DB" w:rsidRDefault="00B52A7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rsidR="00C85282" w14:paraId="523F51E5" w14:textId="77777777" w:rsidTr="00C85282">
        <w:trPr>
          <w:trHeight w:val="1600"/>
        </w:trPr>
        <w:tc>
          <w:tcPr>
            <w:tcW w:w="325"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81EDEE" w14:textId="77777777" w:rsidR="003F09DB" w:rsidRDefault="003F09DB">
            <w:pPr>
              <w:jc w:val="center"/>
              <w:rPr>
                <w:rFonts w:ascii="仿宋" w:eastAsia="仿宋" w:hAnsi="仿宋" w:cs="仿宋"/>
                <w:color w:val="000000"/>
                <w:sz w:val="20"/>
                <w:szCs w:val="20"/>
              </w:rPr>
            </w:pPr>
          </w:p>
        </w:tc>
        <w:tc>
          <w:tcPr>
            <w:tcW w:w="357"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91B38E" w14:textId="77777777" w:rsidR="003F09DB" w:rsidRDefault="003F09DB">
            <w:pPr>
              <w:jc w:val="center"/>
              <w:rPr>
                <w:rFonts w:ascii="仿宋" w:eastAsia="仿宋" w:hAnsi="仿宋" w:cs="仿宋"/>
                <w:color w:val="000000"/>
                <w:sz w:val="20"/>
                <w:szCs w:val="20"/>
              </w:rPr>
            </w:pPr>
          </w:p>
        </w:tc>
        <w:tc>
          <w:tcPr>
            <w:tcW w:w="97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A21E3B" w14:textId="77777777" w:rsidR="003F09DB" w:rsidRDefault="00B52A7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管理制度健全性</w:t>
            </w:r>
          </w:p>
        </w:tc>
        <w:tc>
          <w:tcPr>
            <w:tcW w:w="5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6EC0DC" w14:textId="0FCFBB88" w:rsidR="003F09DB" w:rsidRDefault="00117C30">
            <w:pPr>
              <w:jc w:val="center"/>
              <w:rPr>
                <w:rFonts w:ascii="仿宋" w:eastAsia="仿宋" w:hAnsi="仿宋" w:cs="仿宋"/>
                <w:color w:val="000000"/>
                <w:sz w:val="20"/>
                <w:szCs w:val="20"/>
              </w:rPr>
            </w:pPr>
            <w:r>
              <w:rPr>
                <w:rFonts w:ascii="仿宋" w:eastAsia="仿宋" w:hAnsi="仿宋" w:cs="仿宋" w:hint="eastAsia"/>
                <w:color w:val="000000"/>
                <w:sz w:val="20"/>
                <w:szCs w:val="20"/>
              </w:rPr>
              <w:t>健全</w:t>
            </w:r>
          </w:p>
        </w:tc>
        <w:tc>
          <w:tcPr>
            <w:tcW w:w="279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E9827B" w14:textId="77777777" w:rsidR="003F09DB" w:rsidRDefault="00B52A7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rsidR="00C85282" w14:paraId="5E168316" w14:textId="77777777" w:rsidTr="00C85282">
        <w:trPr>
          <w:trHeight w:val="1200"/>
        </w:trPr>
        <w:tc>
          <w:tcPr>
            <w:tcW w:w="325"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359448" w14:textId="77777777" w:rsidR="003F09DB" w:rsidRDefault="003F09DB">
            <w:pPr>
              <w:jc w:val="center"/>
              <w:rPr>
                <w:rFonts w:ascii="仿宋" w:eastAsia="仿宋" w:hAnsi="仿宋" w:cs="仿宋"/>
                <w:color w:val="000000"/>
                <w:sz w:val="20"/>
                <w:szCs w:val="20"/>
              </w:rPr>
            </w:pPr>
          </w:p>
        </w:tc>
        <w:tc>
          <w:tcPr>
            <w:tcW w:w="357"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C86830B" w14:textId="77777777" w:rsidR="003F09DB" w:rsidRDefault="003F09DB">
            <w:pPr>
              <w:jc w:val="center"/>
              <w:rPr>
                <w:rFonts w:ascii="仿宋" w:eastAsia="仿宋" w:hAnsi="仿宋" w:cs="仿宋"/>
                <w:color w:val="000000"/>
                <w:sz w:val="20"/>
                <w:szCs w:val="20"/>
              </w:rPr>
            </w:pPr>
          </w:p>
        </w:tc>
        <w:tc>
          <w:tcPr>
            <w:tcW w:w="97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5E24A0" w14:textId="77777777" w:rsidR="003F09DB" w:rsidRDefault="00B52A7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预决算信息公开性</w:t>
            </w:r>
          </w:p>
        </w:tc>
        <w:tc>
          <w:tcPr>
            <w:tcW w:w="5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AFC99F" w14:textId="481B0AD0" w:rsidR="003F09DB" w:rsidRDefault="00117C30">
            <w:pPr>
              <w:jc w:val="center"/>
              <w:rPr>
                <w:rFonts w:ascii="仿宋" w:eastAsia="仿宋" w:hAnsi="仿宋" w:cs="仿宋"/>
                <w:color w:val="000000"/>
                <w:sz w:val="20"/>
                <w:szCs w:val="20"/>
              </w:rPr>
            </w:pPr>
            <w:r>
              <w:rPr>
                <w:rFonts w:ascii="仿宋" w:eastAsia="仿宋" w:hAnsi="仿宋" w:cs="仿宋" w:hint="eastAsia"/>
                <w:color w:val="000000"/>
                <w:sz w:val="20"/>
                <w:szCs w:val="20"/>
              </w:rPr>
              <w:t>按时、按规定公开</w:t>
            </w:r>
          </w:p>
        </w:tc>
        <w:tc>
          <w:tcPr>
            <w:tcW w:w="279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7D694C7" w14:textId="77777777" w:rsidR="003F09DB" w:rsidRDefault="00B52A7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rsidR="00C85282" w14:paraId="144B82A6" w14:textId="77777777" w:rsidTr="00C85282">
        <w:trPr>
          <w:trHeight w:val="1700"/>
        </w:trPr>
        <w:tc>
          <w:tcPr>
            <w:tcW w:w="325"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AFD94E" w14:textId="77777777" w:rsidR="003F09DB" w:rsidRDefault="003F09DB">
            <w:pPr>
              <w:jc w:val="center"/>
              <w:rPr>
                <w:rFonts w:ascii="仿宋" w:eastAsia="仿宋" w:hAnsi="仿宋" w:cs="仿宋"/>
                <w:color w:val="000000"/>
                <w:sz w:val="20"/>
                <w:szCs w:val="20"/>
              </w:rPr>
            </w:pPr>
          </w:p>
        </w:tc>
        <w:tc>
          <w:tcPr>
            <w:tcW w:w="357"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3057E9" w14:textId="77777777" w:rsidR="003F09DB" w:rsidRDefault="003F09DB">
            <w:pPr>
              <w:jc w:val="center"/>
              <w:rPr>
                <w:rFonts w:ascii="仿宋" w:eastAsia="仿宋" w:hAnsi="仿宋" w:cs="仿宋"/>
                <w:color w:val="000000"/>
                <w:sz w:val="20"/>
                <w:szCs w:val="20"/>
              </w:rPr>
            </w:pPr>
          </w:p>
        </w:tc>
        <w:tc>
          <w:tcPr>
            <w:tcW w:w="97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A93F90" w14:textId="77777777" w:rsidR="003F09DB" w:rsidRDefault="00B52A7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资产管理规范性</w:t>
            </w:r>
          </w:p>
        </w:tc>
        <w:tc>
          <w:tcPr>
            <w:tcW w:w="5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F860D0" w14:textId="507A9737" w:rsidR="003F09DB" w:rsidRDefault="00117C30">
            <w:pPr>
              <w:jc w:val="center"/>
              <w:rPr>
                <w:rFonts w:ascii="仿宋" w:eastAsia="仿宋" w:hAnsi="仿宋" w:cs="仿宋"/>
                <w:color w:val="000000"/>
                <w:sz w:val="20"/>
                <w:szCs w:val="20"/>
              </w:rPr>
            </w:pPr>
            <w:r>
              <w:rPr>
                <w:rFonts w:ascii="仿宋" w:eastAsia="仿宋" w:hAnsi="仿宋" w:cs="仿宋" w:hint="eastAsia"/>
                <w:color w:val="000000"/>
                <w:sz w:val="20"/>
                <w:szCs w:val="20"/>
              </w:rPr>
              <w:t>规范</w:t>
            </w:r>
          </w:p>
        </w:tc>
        <w:tc>
          <w:tcPr>
            <w:tcW w:w="279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A6DBCF" w14:textId="77777777" w:rsidR="003F09DB" w:rsidRDefault="00B52A7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rsidR="00C85282" w14:paraId="4B1551B3" w14:textId="77777777" w:rsidTr="00C85282">
        <w:trPr>
          <w:trHeight w:val="1306"/>
        </w:trPr>
        <w:tc>
          <w:tcPr>
            <w:tcW w:w="325"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FDFC3BE" w14:textId="77777777" w:rsidR="003F09DB" w:rsidRDefault="003F09DB">
            <w:pPr>
              <w:jc w:val="center"/>
              <w:rPr>
                <w:rFonts w:ascii="仿宋" w:eastAsia="仿宋" w:hAnsi="仿宋" w:cs="仿宋"/>
                <w:color w:val="000000"/>
                <w:sz w:val="20"/>
                <w:szCs w:val="20"/>
              </w:rPr>
            </w:pPr>
          </w:p>
        </w:tc>
        <w:tc>
          <w:tcPr>
            <w:tcW w:w="357"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6514A9" w14:textId="77777777" w:rsidR="003F09DB" w:rsidRDefault="00B52A78">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绩效管理</w:t>
            </w:r>
          </w:p>
        </w:tc>
        <w:tc>
          <w:tcPr>
            <w:tcW w:w="97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D6598E" w14:textId="77777777" w:rsidR="003F09DB" w:rsidRDefault="00B52A7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事前评估完成率</w:t>
            </w:r>
          </w:p>
        </w:tc>
        <w:tc>
          <w:tcPr>
            <w:tcW w:w="5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368556" w14:textId="40DC4CD1" w:rsidR="003F09DB" w:rsidRDefault="00117C30">
            <w:pPr>
              <w:jc w:val="center"/>
              <w:rPr>
                <w:rFonts w:ascii="仿宋" w:eastAsia="仿宋" w:hAnsi="仿宋" w:cs="仿宋"/>
                <w:color w:val="000000"/>
                <w:sz w:val="20"/>
                <w:szCs w:val="20"/>
              </w:rPr>
            </w:pPr>
            <w:r w:rsidRPr="00117C30">
              <w:rPr>
                <w:rFonts w:ascii="仿宋" w:eastAsia="仿宋" w:hAnsi="仿宋" w:cs="仿宋" w:hint="eastAsia"/>
                <w:color w:val="000000"/>
                <w:sz w:val="20"/>
                <w:szCs w:val="20"/>
              </w:rPr>
              <w:t>≥</w:t>
            </w:r>
            <w:r>
              <w:rPr>
                <w:rFonts w:ascii="仿宋" w:eastAsia="仿宋" w:hAnsi="仿宋" w:cs="仿宋" w:hint="eastAsia"/>
                <w:color w:val="000000"/>
                <w:sz w:val="20"/>
                <w:szCs w:val="20"/>
              </w:rPr>
              <w:t>8</w:t>
            </w:r>
            <w:r>
              <w:rPr>
                <w:rFonts w:ascii="仿宋" w:eastAsia="仿宋" w:hAnsi="仿宋" w:cs="仿宋"/>
                <w:color w:val="000000"/>
                <w:sz w:val="20"/>
                <w:szCs w:val="20"/>
              </w:rPr>
              <w:t>0</w:t>
            </w:r>
            <w:r>
              <w:rPr>
                <w:rFonts w:ascii="仿宋" w:eastAsia="仿宋" w:hAnsi="仿宋" w:cs="仿宋" w:hint="eastAsia"/>
                <w:color w:val="000000"/>
                <w:sz w:val="20"/>
                <w:szCs w:val="20"/>
              </w:rPr>
              <w:t>%</w:t>
            </w:r>
          </w:p>
        </w:tc>
        <w:tc>
          <w:tcPr>
            <w:tcW w:w="279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6A60B89" w14:textId="77777777" w:rsidR="003F09DB" w:rsidRDefault="00B52A7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rsidR="00C85282" w14:paraId="219942A3" w14:textId="77777777" w:rsidTr="00C85282">
        <w:trPr>
          <w:trHeight w:val="1393"/>
        </w:trPr>
        <w:tc>
          <w:tcPr>
            <w:tcW w:w="325"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EC0C15" w14:textId="77777777" w:rsidR="003F09DB" w:rsidRDefault="003F09DB">
            <w:pPr>
              <w:jc w:val="center"/>
              <w:rPr>
                <w:rFonts w:ascii="仿宋" w:eastAsia="仿宋" w:hAnsi="仿宋" w:cs="仿宋"/>
                <w:color w:val="000000"/>
                <w:sz w:val="20"/>
                <w:szCs w:val="20"/>
              </w:rPr>
            </w:pPr>
          </w:p>
        </w:tc>
        <w:tc>
          <w:tcPr>
            <w:tcW w:w="357"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998431D" w14:textId="77777777" w:rsidR="003F09DB" w:rsidRDefault="003F09DB">
            <w:pPr>
              <w:jc w:val="center"/>
              <w:rPr>
                <w:rFonts w:ascii="仿宋" w:eastAsia="仿宋" w:hAnsi="仿宋" w:cs="仿宋"/>
                <w:color w:val="000000"/>
                <w:sz w:val="20"/>
                <w:szCs w:val="20"/>
              </w:rPr>
            </w:pPr>
          </w:p>
        </w:tc>
        <w:tc>
          <w:tcPr>
            <w:tcW w:w="97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53A64B" w14:textId="77777777" w:rsidR="003F09DB" w:rsidRDefault="00B52A7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绩效监控完成率</w:t>
            </w:r>
          </w:p>
        </w:tc>
        <w:tc>
          <w:tcPr>
            <w:tcW w:w="5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1F87B3" w14:textId="5E7BB315" w:rsidR="003F09DB" w:rsidRDefault="00117C30">
            <w:pPr>
              <w:jc w:val="center"/>
              <w:rPr>
                <w:rFonts w:ascii="仿宋" w:eastAsia="仿宋" w:hAnsi="仿宋" w:cs="仿宋"/>
                <w:color w:val="000000"/>
                <w:sz w:val="20"/>
                <w:szCs w:val="20"/>
              </w:rPr>
            </w:pPr>
            <w:r w:rsidRPr="00117C30">
              <w:rPr>
                <w:rFonts w:ascii="仿宋" w:eastAsia="仿宋" w:hAnsi="仿宋" w:cs="仿宋" w:hint="eastAsia"/>
                <w:color w:val="000000"/>
                <w:sz w:val="20"/>
                <w:szCs w:val="20"/>
              </w:rPr>
              <w:t>≥</w:t>
            </w:r>
            <w:r>
              <w:rPr>
                <w:rFonts w:ascii="仿宋" w:eastAsia="仿宋" w:hAnsi="仿宋" w:cs="仿宋" w:hint="eastAsia"/>
                <w:color w:val="000000"/>
                <w:sz w:val="20"/>
                <w:szCs w:val="20"/>
              </w:rPr>
              <w:t>8</w:t>
            </w:r>
            <w:r>
              <w:rPr>
                <w:rFonts w:ascii="仿宋" w:eastAsia="仿宋" w:hAnsi="仿宋" w:cs="仿宋"/>
                <w:color w:val="000000"/>
                <w:sz w:val="20"/>
                <w:szCs w:val="20"/>
              </w:rPr>
              <w:t>0</w:t>
            </w:r>
            <w:r>
              <w:rPr>
                <w:rFonts w:ascii="仿宋" w:eastAsia="仿宋" w:hAnsi="仿宋" w:cs="仿宋" w:hint="eastAsia"/>
                <w:color w:val="000000"/>
                <w:sz w:val="20"/>
                <w:szCs w:val="20"/>
              </w:rPr>
              <w:t>%</w:t>
            </w:r>
          </w:p>
        </w:tc>
        <w:tc>
          <w:tcPr>
            <w:tcW w:w="279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A5D2EB" w14:textId="77777777" w:rsidR="003F09DB" w:rsidRDefault="00B52A7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部门（单位）按要求实施绩效监控的项目数量占应实施绩效监控项目总数的比重。部门（单位）绩效监控完成率=已完成绩效监控项目数量/部门（单位）项目总数*100%</w:t>
            </w:r>
          </w:p>
        </w:tc>
      </w:tr>
      <w:tr w:rsidR="00C85282" w14:paraId="46609DDB" w14:textId="77777777" w:rsidTr="00C85282">
        <w:trPr>
          <w:trHeight w:val="1246"/>
        </w:trPr>
        <w:tc>
          <w:tcPr>
            <w:tcW w:w="325"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9E22B6" w14:textId="77777777" w:rsidR="003F09DB" w:rsidRDefault="003F09DB">
            <w:pPr>
              <w:jc w:val="center"/>
              <w:rPr>
                <w:rFonts w:ascii="仿宋" w:eastAsia="仿宋" w:hAnsi="仿宋" w:cs="仿宋"/>
                <w:color w:val="000000"/>
                <w:sz w:val="20"/>
                <w:szCs w:val="20"/>
              </w:rPr>
            </w:pPr>
          </w:p>
        </w:tc>
        <w:tc>
          <w:tcPr>
            <w:tcW w:w="357"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A65C23" w14:textId="77777777" w:rsidR="003F09DB" w:rsidRDefault="003F09DB">
            <w:pPr>
              <w:jc w:val="center"/>
              <w:rPr>
                <w:rFonts w:ascii="仿宋" w:eastAsia="仿宋" w:hAnsi="仿宋" w:cs="仿宋"/>
                <w:color w:val="000000"/>
                <w:sz w:val="20"/>
                <w:szCs w:val="20"/>
              </w:rPr>
            </w:pPr>
          </w:p>
        </w:tc>
        <w:tc>
          <w:tcPr>
            <w:tcW w:w="97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297126" w14:textId="77777777" w:rsidR="003F09DB" w:rsidRDefault="00B52A7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绩效自评完成率</w:t>
            </w:r>
          </w:p>
        </w:tc>
        <w:tc>
          <w:tcPr>
            <w:tcW w:w="5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E68EC1" w14:textId="4A921F92" w:rsidR="003F09DB" w:rsidRDefault="00117C30">
            <w:pPr>
              <w:jc w:val="center"/>
              <w:rPr>
                <w:rFonts w:ascii="仿宋" w:eastAsia="仿宋" w:hAnsi="仿宋" w:cs="仿宋"/>
                <w:color w:val="000000"/>
                <w:sz w:val="20"/>
                <w:szCs w:val="20"/>
              </w:rPr>
            </w:pPr>
            <w:r w:rsidRPr="00117C30">
              <w:rPr>
                <w:rFonts w:ascii="仿宋" w:eastAsia="仿宋" w:hAnsi="仿宋" w:cs="仿宋" w:hint="eastAsia"/>
                <w:color w:val="000000"/>
                <w:sz w:val="20"/>
                <w:szCs w:val="20"/>
              </w:rPr>
              <w:t>≥</w:t>
            </w:r>
            <w:r>
              <w:rPr>
                <w:rFonts w:ascii="仿宋" w:eastAsia="仿宋" w:hAnsi="仿宋" w:cs="仿宋" w:hint="eastAsia"/>
                <w:color w:val="000000"/>
                <w:sz w:val="20"/>
                <w:szCs w:val="20"/>
              </w:rPr>
              <w:t>8</w:t>
            </w:r>
            <w:r>
              <w:rPr>
                <w:rFonts w:ascii="仿宋" w:eastAsia="仿宋" w:hAnsi="仿宋" w:cs="仿宋"/>
                <w:color w:val="000000"/>
                <w:sz w:val="20"/>
                <w:szCs w:val="20"/>
              </w:rPr>
              <w:t>0</w:t>
            </w:r>
            <w:r>
              <w:rPr>
                <w:rFonts w:ascii="仿宋" w:eastAsia="仿宋" w:hAnsi="仿宋" w:cs="仿宋" w:hint="eastAsia"/>
                <w:color w:val="000000"/>
                <w:sz w:val="20"/>
                <w:szCs w:val="20"/>
              </w:rPr>
              <w:t>%</w:t>
            </w:r>
          </w:p>
        </w:tc>
        <w:tc>
          <w:tcPr>
            <w:tcW w:w="279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FF54B0" w14:textId="77777777" w:rsidR="003F09DB" w:rsidRDefault="00B52A7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部门（单位）按要求实施绩效自评的项目数量占应实施绩效自评项目总数的比重。部门（单位）绩效自评完成率=已完成评价项目数量/部门（单位）项目总数*100%</w:t>
            </w:r>
          </w:p>
        </w:tc>
      </w:tr>
      <w:tr w:rsidR="00C85282" w14:paraId="5DDF52A9" w14:textId="77777777" w:rsidTr="00C85282">
        <w:trPr>
          <w:trHeight w:val="1250"/>
        </w:trPr>
        <w:tc>
          <w:tcPr>
            <w:tcW w:w="325"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94C410" w14:textId="77777777" w:rsidR="003F09DB" w:rsidRDefault="003F09DB">
            <w:pPr>
              <w:jc w:val="center"/>
              <w:rPr>
                <w:rFonts w:ascii="仿宋" w:eastAsia="仿宋" w:hAnsi="仿宋" w:cs="仿宋"/>
                <w:color w:val="000000"/>
                <w:sz w:val="20"/>
                <w:szCs w:val="20"/>
              </w:rPr>
            </w:pPr>
          </w:p>
        </w:tc>
        <w:tc>
          <w:tcPr>
            <w:tcW w:w="357"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D3243B2" w14:textId="77777777" w:rsidR="003F09DB" w:rsidRDefault="003F09DB">
            <w:pPr>
              <w:jc w:val="center"/>
              <w:rPr>
                <w:rFonts w:ascii="仿宋" w:eastAsia="仿宋" w:hAnsi="仿宋" w:cs="仿宋"/>
                <w:color w:val="000000"/>
                <w:sz w:val="20"/>
                <w:szCs w:val="20"/>
              </w:rPr>
            </w:pPr>
          </w:p>
        </w:tc>
        <w:tc>
          <w:tcPr>
            <w:tcW w:w="97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5BF21D" w14:textId="77777777" w:rsidR="003F09DB" w:rsidRDefault="00B52A7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部门评价完成率</w:t>
            </w:r>
          </w:p>
        </w:tc>
        <w:tc>
          <w:tcPr>
            <w:tcW w:w="5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63EC1F" w14:textId="62D1EFF1" w:rsidR="003F09DB" w:rsidRDefault="00117C30" w:rsidP="00117C30">
            <w:pPr>
              <w:jc w:val="center"/>
              <w:rPr>
                <w:rFonts w:ascii="仿宋" w:eastAsia="仿宋" w:hAnsi="仿宋" w:cs="仿宋"/>
                <w:color w:val="000000"/>
                <w:sz w:val="20"/>
                <w:szCs w:val="20"/>
              </w:rPr>
            </w:pPr>
            <w:r w:rsidRPr="00117C30">
              <w:rPr>
                <w:rFonts w:ascii="仿宋" w:eastAsia="仿宋" w:hAnsi="仿宋" w:cs="仿宋" w:hint="eastAsia"/>
                <w:color w:val="000000"/>
                <w:sz w:val="20"/>
                <w:szCs w:val="20"/>
              </w:rPr>
              <w:t>≥</w:t>
            </w:r>
            <w:r>
              <w:rPr>
                <w:rFonts w:ascii="仿宋" w:eastAsia="仿宋" w:hAnsi="仿宋" w:cs="仿宋" w:hint="eastAsia"/>
                <w:color w:val="000000"/>
                <w:sz w:val="20"/>
                <w:szCs w:val="20"/>
              </w:rPr>
              <w:t>8</w:t>
            </w:r>
            <w:r>
              <w:rPr>
                <w:rFonts w:ascii="仿宋" w:eastAsia="仿宋" w:hAnsi="仿宋" w:cs="仿宋"/>
                <w:color w:val="000000"/>
                <w:sz w:val="20"/>
                <w:szCs w:val="20"/>
              </w:rPr>
              <w:t>0</w:t>
            </w:r>
            <w:r>
              <w:rPr>
                <w:rFonts w:ascii="仿宋" w:eastAsia="仿宋" w:hAnsi="仿宋" w:cs="仿宋" w:hint="eastAsia"/>
                <w:color w:val="000000"/>
                <w:sz w:val="20"/>
                <w:szCs w:val="20"/>
              </w:rPr>
              <w:t>%</w:t>
            </w:r>
          </w:p>
        </w:tc>
        <w:tc>
          <w:tcPr>
            <w:tcW w:w="279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6633D6" w14:textId="77777777" w:rsidR="003F09DB" w:rsidRDefault="00B52A7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部门重点绩效评价项目评价完成情况。部门评价完成率=已完成评价项目数量/部门重点绩效评价项目数*100%</w:t>
            </w:r>
          </w:p>
        </w:tc>
      </w:tr>
      <w:tr w:rsidR="00C85282" w14:paraId="569F86FF" w14:textId="77777777" w:rsidTr="00C85282">
        <w:trPr>
          <w:trHeight w:val="1395"/>
        </w:trPr>
        <w:tc>
          <w:tcPr>
            <w:tcW w:w="325"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B7306E4" w14:textId="77777777" w:rsidR="003F09DB" w:rsidRDefault="003F09DB">
            <w:pPr>
              <w:jc w:val="center"/>
              <w:rPr>
                <w:rFonts w:ascii="仿宋" w:eastAsia="仿宋" w:hAnsi="仿宋" w:cs="仿宋"/>
                <w:color w:val="000000"/>
                <w:sz w:val="20"/>
                <w:szCs w:val="20"/>
              </w:rPr>
            </w:pPr>
          </w:p>
        </w:tc>
        <w:tc>
          <w:tcPr>
            <w:tcW w:w="357"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DC4F70" w14:textId="77777777" w:rsidR="003F09DB" w:rsidRDefault="003F09DB">
            <w:pPr>
              <w:jc w:val="center"/>
              <w:rPr>
                <w:rFonts w:ascii="仿宋" w:eastAsia="仿宋" w:hAnsi="仿宋" w:cs="仿宋"/>
                <w:color w:val="000000"/>
                <w:sz w:val="20"/>
                <w:szCs w:val="20"/>
              </w:rPr>
            </w:pPr>
          </w:p>
        </w:tc>
        <w:tc>
          <w:tcPr>
            <w:tcW w:w="97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E06A22" w14:textId="77777777" w:rsidR="003F09DB" w:rsidRDefault="00B52A7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评价结果应用率</w:t>
            </w:r>
          </w:p>
        </w:tc>
        <w:tc>
          <w:tcPr>
            <w:tcW w:w="5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546A27" w14:textId="2AEECA77" w:rsidR="003F09DB" w:rsidRDefault="00117C30" w:rsidP="00117C30">
            <w:pPr>
              <w:jc w:val="center"/>
              <w:rPr>
                <w:rFonts w:ascii="仿宋" w:eastAsia="仿宋" w:hAnsi="仿宋" w:cs="仿宋"/>
                <w:color w:val="000000"/>
                <w:sz w:val="20"/>
                <w:szCs w:val="20"/>
              </w:rPr>
            </w:pPr>
            <w:r w:rsidRPr="00117C30">
              <w:rPr>
                <w:rFonts w:ascii="仿宋" w:eastAsia="仿宋" w:hAnsi="仿宋" w:cs="仿宋" w:hint="eastAsia"/>
                <w:color w:val="000000"/>
                <w:sz w:val="20"/>
                <w:szCs w:val="20"/>
              </w:rPr>
              <w:t>≥</w:t>
            </w:r>
            <w:r>
              <w:rPr>
                <w:rFonts w:ascii="仿宋" w:eastAsia="仿宋" w:hAnsi="仿宋" w:cs="仿宋" w:hint="eastAsia"/>
                <w:color w:val="000000"/>
                <w:sz w:val="20"/>
                <w:szCs w:val="20"/>
              </w:rPr>
              <w:t>8</w:t>
            </w:r>
            <w:r>
              <w:rPr>
                <w:rFonts w:ascii="仿宋" w:eastAsia="仿宋" w:hAnsi="仿宋" w:cs="仿宋"/>
                <w:color w:val="000000"/>
                <w:sz w:val="20"/>
                <w:szCs w:val="20"/>
              </w:rPr>
              <w:t>0</w:t>
            </w:r>
            <w:r>
              <w:rPr>
                <w:rFonts w:ascii="仿宋" w:eastAsia="仿宋" w:hAnsi="仿宋" w:cs="仿宋" w:hint="eastAsia"/>
                <w:color w:val="000000"/>
                <w:sz w:val="20"/>
                <w:szCs w:val="20"/>
              </w:rPr>
              <w:t>%</w:t>
            </w:r>
          </w:p>
        </w:tc>
        <w:tc>
          <w:tcPr>
            <w:tcW w:w="279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791ECE" w14:textId="77777777" w:rsidR="003F09DB" w:rsidRDefault="00B52A7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绩效监控、单位自评、部门评价、财政评价结果应用情况。评价结果应用率=评价提出的意见建议采纳数/提出的意见建议总数*100%</w:t>
            </w:r>
          </w:p>
        </w:tc>
      </w:tr>
      <w:tr w:rsidR="00C85282" w14:paraId="3099E655" w14:textId="77777777" w:rsidTr="00C85282">
        <w:trPr>
          <w:trHeight w:val="1388"/>
        </w:trPr>
        <w:tc>
          <w:tcPr>
            <w:tcW w:w="325" w:type="pct"/>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410ACD63" w14:textId="77777777" w:rsidR="00C85282" w:rsidRDefault="00C85282">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产出指标</w:t>
            </w:r>
          </w:p>
        </w:tc>
        <w:tc>
          <w:tcPr>
            <w:tcW w:w="357" w:type="pct"/>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56762641" w14:textId="77777777" w:rsidR="00C85282" w:rsidRDefault="00C85282">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重点工作任务完成</w:t>
            </w:r>
          </w:p>
        </w:tc>
        <w:tc>
          <w:tcPr>
            <w:tcW w:w="97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A67CE9" w14:textId="6521532F" w:rsidR="00C85282" w:rsidRDefault="00C85282">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重点工作1</w:t>
            </w:r>
            <w:r w:rsidRPr="001B0542">
              <w:rPr>
                <w:rFonts w:ascii="仿宋" w:eastAsia="仿宋" w:hAnsi="仿宋" w:cs="仿宋" w:hint="eastAsia"/>
                <w:color w:val="000000"/>
                <w:kern w:val="0"/>
                <w:sz w:val="20"/>
                <w:szCs w:val="20"/>
              </w:rPr>
              <w:t>保障全县优抚对象抚恤金及生活补助按时发放</w:t>
            </w:r>
            <w:r>
              <w:rPr>
                <w:rFonts w:ascii="仿宋" w:eastAsia="仿宋" w:hAnsi="仿宋" w:cs="仿宋" w:hint="eastAsia"/>
                <w:color w:val="000000"/>
                <w:kern w:val="0"/>
                <w:sz w:val="20"/>
                <w:szCs w:val="20"/>
              </w:rPr>
              <w:t>计划完成率</w:t>
            </w:r>
          </w:p>
        </w:tc>
        <w:tc>
          <w:tcPr>
            <w:tcW w:w="5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129C55" w14:textId="4FF87853" w:rsidR="00C85282" w:rsidRDefault="00C85282">
            <w:pPr>
              <w:rPr>
                <w:rFonts w:ascii="仿宋" w:eastAsia="仿宋" w:hAnsi="仿宋" w:cs="仿宋"/>
                <w:color w:val="000000"/>
                <w:sz w:val="20"/>
                <w:szCs w:val="20"/>
              </w:rPr>
            </w:pPr>
            <w:r w:rsidRPr="00117C30">
              <w:rPr>
                <w:rFonts w:ascii="仿宋" w:eastAsia="仿宋" w:hAnsi="仿宋" w:cs="仿宋" w:hint="eastAsia"/>
                <w:color w:val="000000"/>
                <w:sz w:val="20"/>
                <w:szCs w:val="20"/>
              </w:rPr>
              <w:t>≥</w:t>
            </w:r>
            <w:r>
              <w:rPr>
                <w:rFonts w:ascii="仿宋" w:eastAsia="仿宋" w:hAnsi="仿宋" w:cs="仿宋"/>
                <w:color w:val="000000"/>
                <w:sz w:val="20"/>
                <w:szCs w:val="20"/>
              </w:rPr>
              <w:t>90</w:t>
            </w:r>
            <w:r>
              <w:rPr>
                <w:rFonts w:ascii="仿宋" w:eastAsia="仿宋" w:hAnsi="仿宋" w:cs="仿宋" w:hint="eastAsia"/>
                <w:color w:val="000000"/>
                <w:sz w:val="20"/>
                <w:szCs w:val="20"/>
              </w:rPr>
              <w:t>%</w:t>
            </w:r>
          </w:p>
        </w:tc>
        <w:tc>
          <w:tcPr>
            <w:tcW w:w="2797" w:type="pct"/>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300450BB" w14:textId="77777777" w:rsidR="00C85282" w:rsidRDefault="00C85282">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分项具体列示本部门（单位）重点工作任务推进情况，相关情况应予以细化、量化表述。</w:t>
            </w:r>
          </w:p>
        </w:tc>
      </w:tr>
      <w:tr w:rsidR="00C85282" w14:paraId="4353BF1F" w14:textId="77777777" w:rsidTr="00C85282">
        <w:trPr>
          <w:trHeight w:val="540"/>
        </w:trPr>
        <w:tc>
          <w:tcPr>
            <w:tcW w:w="325" w:type="pct"/>
            <w:vMerge/>
            <w:tcBorders>
              <w:left w:val="single" w:sz="4" w:space="0" w:color="000000"/>
              <w:right w:val="single" w:sz="4" w:space="0" w:color="000000"/>
            </w:tcBorders>
            <w:shd w:val="clear" w:color="auto" w:fill="auto"/>
            <w:tcMar>
              <w:top w:w="15" w:type="dxa"/>
              <w:left w:w="15" w:type="dxa"/>
              <w:right w:w="15" w:type="dxa"/>
            </w:tcMar>
            <w:vAlign w:val="center"/>
          </w:tcPr>
          <w:p w14:paraId="1B2620E6" w14:textId="77777777" w:rsidR="00C85282" w:rsidRDefault="00C85282">
            <w:pPr>
              <w:jc w:val="center"/>
              <w:rPr>
                <w:rFonts w:ascii="仿宋" w:eastAsia="仿宋" w:hAnsi="仿宋" w:cs="仿宋"/>
                <w:color w:val="000000"/>
                <w:sz w:val="20"/>
                <w:szCs w:val="20"/>
              </w:rPr>
            </w:pPr>
          </w:p>
        </w:tc>
        <w:tc>
          <w:tcPr>
            <w:tcW w:w="357" w:type="pct"/>
            <w:vMerge/>
            <w:tcBorders>
              <w:left w:val="single" w:sz="4" w:space="0" w:color="000000"/>
              <w:right w:val="single" w:sz="4" w:space="0" w:color="000000"/>
            </w:tcBorders>
            <w:shd w:val="clear" w:color="auto" w:fill="auto"/>
            <w:tcMar>
              <w:top w:w="15" w:type="dxa"/>
              <w:left w:w="15" w:type="dxa"/>
              <w:right w:w="15" w:type="dxa"/>
            </w:tcMar>
            <w:vAlign w:val="center"/>
          </w:tcPr>
          <w:p w14:paraId="20C8DF1D" w14:textId="77777777" w:rsidR="00C85282" w:rsidRDefault="00C85282">
            <w:pPr>
              <w:jc w:val="center"/>
              <w:rPr>
                <w:rFonts w:ascii="仿宋" w:eastAsia="仿宋" w:hAnsi="仿宋" w:cs="仿宋"/>
                <w:color w:val="000000"/>
                <w:sz w:val="20"/>
                <w:szCs w:val="20"/>
              </w:rPr>
            </w:pPr>
          </w:p>
        </w:tc>
        <w:tc>
          <w:tcPr>
            <w:tcW w:w="97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2420EB" w14:textId="2B729094" w:rsidR="00C85282" w:rsidRDefault="00C85282">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重点工作2</w:t>
            </w:r>
            <w:r w:rsidRPr="001B0542">
              <w:rPr>
                <w:rFonts w:ascii="仿宋" w:eastAsia="仿宋" w:hAnsi="仿宋" w:cs="仿宋" w:hint="eastAsia"/>
                <w:color w:val="000000"/>
                <w:kern w:val="0"/>
                <w:sz w:val="20"/>
                <w:szCs w:val="20"/>
              </w:rPr>
              <w:t>保障符合政府安排工作条件退役士兵待安置期间的各项待遇</w:t>
            </w:r>
            <w:r>
              <w:rPr>
                <w:rFonts w:ascii="仿宋" w:eastAsia="仿宋" w:hAnsi="仿宋" w:cs="仿宋" w:hint="eastAsia"/>
                <w:color w:val="000000"/>
                <w:kern w:val="0"/>
                <w:sz w:val="20"/>
                <w:szCs w:val="20"/>
              </w:rPr>
              <w:t>计划完成率</w:t>
            </w:r>
          </w:p>
        </w:tc>
        <w:tc>
          <w:tcPr>
            <w:tcW w:w="5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0FB8DA" w14:textId="11B0BD6A" w:rsidR="00C85282" w:rsidRDefault="00C85282">
            <w:pPr>
              <w:rPr>
                <w:rFonts w:ascii="仿宋" w:eastAsia="仿宋" w:hAnsi="仿宋" w:cs="仿宋"/>
                <w:color w:val="000000"/>
                <w:sz w:val="20"/>
                <w:szCs w:val="20"/>
              </w:rPr>
            </w:pPr>
            <w:r w:rsidRPr="00117C30">
              <w:rPr>
                <w:rFonts w:ascii="仿宋" w:eastAsia="仿宋" w:hAnsi="仿宋" w:cs="仿宋" w:hint="eastAsia"/>
                <w:color w:val="000000"/>
                <w:sz w:val="20"/>
                <w:szCs w:val="20"/>
              </w:rPr>
              <w:t>≥</w:t>
            </w:r>
            <w:r>
              <w:rPr>
                <w:rFonts w:ascii="仿宋" w:eastAsia="仿宋" w:hAnsi="仿宋" w:cs="仿宋"/>
                <w:color w:val="000000"/>
                <w:sz w:val="20"/>
                <w:szCs w:val="20"/>
              </w:rPr>
              <w:t>90</w:t>
            </w:r>
            <w:r>
              <w:rPr>
                <w:rFonts w:ascii="仿宋" w:eastAsia="仿宋" w:hAnsi="仿宋" w:cs="仿宋" w:hint="eastAsia"/>
                <w:color w:val="000000"/>
                <w:sz w:val="20"/>
                <w:szCs w:val="20"/>
              </w:rPr>
              <w:t>%</w:t>
            </w:r>
          </w:p>
        </w:tc>
        <w:tc>
          <w:tcPr>
            <w:tcW w:w="2797" w:type="pct"/>
            <w:vMerge/>
            <w:tcBorders>
              <w:left w:val="single" w:sz="4" w:space="0" w:color="000000"/>
              <w:right w:val="single" w:sz="4" w:space="0" w:color="000000"/>
            </w:tcBorders>
            <w:shd w:val="clear" w:color="auto" w:fill="auto"/>
            <w:tcMar>
              <w:top w:w="15" w:type="dxa"/>
              <w:left w:w="15" w:type="dxa"/>
              <w:right w:w="15" w:type="dxa"/>
            </w:tcMar>
            <w:vAlign w:val="center"/>
          </w:tcPr>
          <w:p w14:paraId="0433691A" w14:textId="77777777" w:rsidR="00C85282" w:rsidRDefault="00C85282">
            <w:pPr>
              <w:jc w:val="left"/>
              <w:rPr>
                <w:rFonts w:ascii="仿宋" w:eastAsia="仿宋" w:hAnsi="仿宋" w:cs="仿宋"/>
                <w:color w:val="000000"/>
                <w:sz w:val="20"/>
                <w:szCs w:val="20"/>
              </w:rPr>
            </w:pPr>
          </w:p>
        </w:tc>
      </w:tr>
      <w:tr w:rsidR="00C85282" w14:paraId="3984A6F8" w14:textId="77777777" w:rsidTr="00C85282">
        <w:trPr>
          <w:trHeight w:val="1572"/>
        </w:trPr>
        <w:tc>
          <w:tcPr>
            <w:tcW w:w="325" w:type="pct"/>
            <w:vMerge/>
            <w:tcBorders>
              <w:left w:val="single" w:sz="4" w:space="0" w:color="000000"/>
              <w:right w:val="single" w:sz="4" w:space="0" w:color="000000"/>
            </w:tcBorders>
            <w:shd w:val="clear" w:color="auto" w:fill="auto"/>
            <w:tcMar>
              <w:top w:w="15" w:type="dxa"/>
              <w:left w:w="15" w:type="dxa"/>
              <w:right w:w="15" w:type="dxa"/>
            </w:tcMar>
            <w:vAlign w:val="center"/>
          </w:tcPr>
          <w:p w14:paraId="7ED7D655" w14:textId="77777777" w:rsidR="00C85282" w:rsidRDefault="00C85282">
            <w:pPr>
              <w:jc w:val="center"/>
              <w:rPr>
                <w:rFonts w:ascii="仿宋" w:eastAsia="仿宋" w:hAnsi="仿宋" w:cs="仿宋"/>
                <w:color w:val="000000"/>
                <w:sz w:val="20"/>
                <w:szCs w:val="20"/>
              </w:rPr>
            </w:pPr>
          </w:p>
        </w:tc>
        <w:tc>
          <w:tcPr>
            <w:tcW w:w="357" w:type="pct"/>
            <w:vMerge/>
            <w:tcBorders>
              <w:left w:val="single" w:sz="4" w:space="0" w:color="000000"/>
              <w:right w:val="single" w:sz="4" w:space="0" w:color="000000"/>
            </w:tcBorders>
            <w:shd w:val="clear" w:color="auto" w:fill="auto"/>
            <w:tcMar>
              <w:top w:w="15" w:type="dxa"/>
              <w:left w:w="15" w:type="dxa"/>
              <w:right w:w="15" w:type="dxa"/>
            </w:tcMar>
            <w:vAlign w:val="center"/>
          </w:tcPr>
          <w:p w14:paraId="3946856C" w14:textId="77777777" w:rsidR="00C85282" w:rsidRDefault="00C85282">
            <w:pPr>
              <w:jc w:val="center"/>
              <w:rPr>
                <w:rFonts w:ascii="仿宋" w:eastAsia="仿宋" w:hAnsi="仿宋" w:cs="仿宋"/>
                <w:color w:val="000000"/>
                <w:sz w:val="20"/>
                <w:szCs w:val="20"/>
              </w:rPr>
            </w:pPr>
          </w:p>
        </w:tc>
        <w:tc>
          <w:tcPr>
            <w:tcW w:w="971" w:type="pct"/>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14:paraId="61795487" w14:textId="072DF4B2" w:rsidR="00C85282" w:rsidRDefault="00C85282">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重点工作</w:t>
            </w:r>
            <w:r>
              <w:rPr>
                <w:rFonts w:ascii="仿宋" w:eastAsia="仿宋" w:hAnsi="仿宋" w:cs="仿宋"/>
                <w:color w:val="000000"/>
                <w:kern w:val="0"/>
                <w:sz w:val="20"/>
                <w:szCs w:val="20"/>
              </w:rPr>
              <w:t>3</w:t>
            </w:r>
            <w:r w:rsidRPr="001B0542">
              <w:rPr>
                <w:rFonts w:ascii="仿宋" w:eastAsia="仿宋" w:hAnsi="仿宋" w:cs="仿宋" w:hint="eastAsia"/>
                <w:color w:val="000000"/>
                <w:kern w:val="0"/>
                <w:sz w:val="20"/>
                <w:szCs w:val="20"/>
              </w:rPr>
              <w:t>落实企业军转干部、自主择业军转干部、1-6级伤残军人、军队移交政府安置的无军籍退休职工和军休人员的各项待遇</w:t>
            </w:r>
            <w:r>
              <w:rPr>
                <w:rFonts w:ascii="仿宋" w:eastAsia="仿宋" w:hAnsi="仿宋" w:cs="仿宋" w:hint="eastAsia"/>
                <w:color w:val="000000"/>
                <w:kern w:val="0"/>
                <w:sz w:val="20"/>
                <w:szCs w:val="20"/>
              </w:rPr>
              <w:t>计划完成率</w:t>
            </w:r>
          </w:p>
        </w:tc>
        <w:tc>
          <w:tcPr>
            <w:tcW w:w="550" w:type="pct"/>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14:paraId="06ACA626" w14:textId="445F347E" w:rsidR="00C85282" w:rsidRDefault="00C85282">
            <w:pPr>
              <w:rPr>
                <w:rFonts w:ascii="仿宋" w:eastAsia="仿宋" w:hAnsi="仿宋" w:cs="仿宋"/>
                <w:color w:val="000000"/>
                <w:sz w:val="20"/>
                <w:szCs w:val="20"/>
              </w:rPr>
            </w:pPr>
            <w:r w:rsidRPr="00117C30">
              <w:rPr>
                <w:rFonts w:ascii="仿宋" w:eastAsia="仿宋" w:hAnsi="仿宋" w:cs="仿宋" w:hint="eastAsia"/>
                <w:color w:val="000000"/>
                <w:sz w:val="20"/>
                <w:szCs w:val="20"/>
              </w:rPr>
              <w:t>≥</w:t>
            </w:r>
            <w:r>
              <w:rPr>
                <w:rFonts w:ascii="仿宋" w:eastAsia="仿宋" w:hAnsi="仿宋" w:cs="仿宋"/>
                <w:color w:val="000000"/>
                <w:sz w:val="20"/>
                <w:szCs w:val="20"/>
              </w:rPr>
              <w:t>90</w:t>
            </w:r>
            <w:r>
              <w:rPr>
                <w:rFonts w:ascii="仿宋" w:eastAsia="仿宋" w:hAnsi="仿宋" w:cs="仿宋" w:hint="eastAsia"/>
                <w:color w:val="000000"/>
                <w:sz w:val="20"/>
                <w:szCs w:val="20"/>
              </w:rPr>
              <w:t>%</w:t>
            </w:r>
          </w:p>
        </w:tc>
        <w:tc>
          <w:tcPr>
            <w:tcW w:w="2797" w:type="pct"/>
            <w:vMerge/>
            <w:tcBorders>
              <w:left w:val="single" w:sz="4" w:space="0" w:color="000000"/>
              <w:right w:val="single" w:sz="4" w:space="0" w:color="000000"/>
            </w:tcBorders>
            <w:shd w:val="clear" w:color="auto" w:fill="auto"/>
            <w:tcMar>
              <w:top w:w="15" w:type="dxa"/>
              <w:left w:w="15" w:type="dxa"/>
              <w:right w:w="15" w:type="dxa"/>
            </w:tcMar>
            <w:vAlign w:val="center"/>
          </w:tcPr>
          <w:p w14:paraId="286EB0E2" w14:textId="77777777" w:rsidR="00C85282" w:rsidRDefault="00C85282">
            <w:pPr>
              <w:jc w:val="left"/>
              <w:rPr>
                <w:rFonts w:ascii="仿宋" w:eastAsia="仿宋" w:hAnsi="仿宋" w:cs="仿宋"/>
                <w:color w:val="000000"/>
                <w:sz w:val="20"/>
                <w:szCs w:val="20"/>
              </w:rPr>
            </w:pPr>
          </w:p>
        </w:tc>
      </w:tr>
      <w:tr w:rsidR="00C85282" w14:paraId="7405891D" w14:textId="77777777" w:rsidTr="00C85282">
        <w:trPr>
          <w:trHeight w:val="180"/>
        </w:trPr>
        <w:tc>
          <w:tcPr>
            <w:tcW w:w="325" w:type="pct"/>
            <w:vMerge/>
            <w:tcBorders>
              <w:left w:val="single" w:sz="4" w:space="0" w:color="000000"/>
              <w:right w:val="single" w:sz="4" w:space="0" w:color="000000"/>
            </w:tcBorders>
            <w:shd w:val="clear" w:color="auto" w:fill="auto"/>
            <w:tcMar>
              <w:top w:w="15" w:type="dxa"/>
              <w:left w:w="15" w:type="dxa"/>
              <w:right w:w="15" w:type="dxa"/>
            </w:tcMar>
            <w:vAlign w:val="center"/>
          </w:tcPr>
          <w:p w14:paraId="611E8AB3" w14:textId="77777777" w:rsidR="00C85282" w:rsidRDefault="00C85282">
            <w:pPr>
              <w:jc w:val="center"/>
              <w:rPr>
                <w:rFonts w:ascii="仿宋" w:eastAsia="仿宋" w:hAnsi="仿宋" w:cs="仿宋"/>
                <w:color w:val="000000"/>
                <w:sz w:val="20"/>
                <w:szCs w:val="20"/>
              </w:rPr>
            </w:pPr>
          </w:p>
        </w:tc>
        <w:tc>
          <w:tcPr>
            <w:tcW w:w="357" w:type="pct"/>
            <w:vMerge/>
            <w:tcBorders>
              <w:left w:val="single" w:sz="4" w:space="0" w:color="000000"/>
              <w:right w:val="single" w:sz="4" w:space="0" w:color="000000"/>
            </w:tcBorders>
            <w:shd w:val="clear" w:color="auto" w:fill="auto"/>
            <w:tcMar>
              <w:top w:w="15" w:type="dxa"/>
              <w:left w:w="15" w:type="dxa"/>
              <w:right w:w="15" w:type="dxa"/>
            </w:tcMar>
            <w:vAlign w:val="center"/>
          </w:tcPr>
          <w:p w14:paraId="6BBBDF93" w14:textId="77777777" w:rsidR="00C85282" w:rsidRDefault="00C85282">
            <w:pPr>
              <w:jc w:val="center"/>
              <w:rPr>
                <w:rFonts w:ascii="仿宋" w:eastAsia="仿宋" w:hAnsi="仿宋" w:cs="仿宋"/>
                <w:color w:val="000000"/>
                <w:sz w:val="20"/>
                <w:szCs w:val="20"/>
              </w:rPr>
            </w:pPr>
          </w:p>
        </w:tc>
        <w:tc>
          <w:tcPr>
            <w:tcW w:w="971" w:type="pct"/>
            <w:tcBorders>
              <w:top w:val="single" w:sz="4" w:space="0" w:color="auto"/>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14:paraId="217CEF7C" w14:textId="3D34231D" w:rsidR="00C85282" w:rsidRDefault="00C85282" w:rsidP="001B0542">
            <w:pPr>
              <w:jc w:val="left"/>
              <w:textAlignment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重点工作</w:t>
            </w:r>
            <w:r>
              <w:rPr>
                <w:rFonts w:ascii="仿宋" w:eastAsia="仿宋" w:hAnsi="仿宋" w:cs="仿宋"/>
                <w:color w:val="000000"/>
                <w:kern w:val="0"/>
                <w:sz w:val="20"/>
                <w:szCs w:val="20"/>
              </w:rPr>
              <w:t>4</w:t>
            </w:r>
            <w:r w:rsidRPr="001B0542">
              <w:rPr>
                <w:rFonts w:ascii="仿宋" w:eastAsia="仿宋" w:hAnsi="仿宋" w:cs="仿宋" w:hint="eastAsia"/>
                <w:color w:val="000000"/>
                <w:kern w:val="0"/>
                <w:sz w:val="20"/>
                <w:szCs w:val="20"/>
              </w:rPr>
              <w:t>义务兵优待金和边远地区补助发放</w:t>
            </w:r>
            <w:r>
              <w:rPr>
                <w:rFonts w:ascii="仿宋" w:eastAsia="仿宋" w:hAnsi="仿宋" w:cs="仿宋" w:hint="eastAsia"/>
                <w:color w:val="000000"/>
                <w:kern w:val="0"/>
                <w:sz w:val="20"/>
                <w:szCs w:val="20"/>
              </w:rPr>
              <w:t>计划完成率</w:t>
            </w:r>
          </w:p>
        </w:tc>
        <w:tc>
          <w:tcPr>
            <w:tcW w:w="550" w:type="pct"/>
            <w:tcBorders>
              <w:top w:val="single" w:sz="4" w:space="0" w:color="auto"/>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14:paraId="50FC1CDF" w14:textId="136DAD54" w:rsidR="00C85282" w:rsidRDefault="00C85282">
            <w:pPr>
              <w:rPr>
                <w:rFonts w:ascii="仿宋" w:eastAsia="仿宋" w:hAnsi="仿宋" w:cs="仿宋"/>
                <w:color w:val="000000"/>
                <w:sz w:val="20"/>
                <w:szCs w:val="20"/>
              </w:rPr>
            </w:pPr>
            <w:r w:rsidRPr="00117C30">
              <w:rPr>
                <w:rFonts w:ascii="仿宋" w:eastAsia="仿宋" w:hAnsi="仿宋" w:cs="仿宋" w:hint="eastAsia"/>
                <w:color w:val="000000"/>
                <w:sz w:val="20"/>
                <w:szCs w:val="20"/>
              </w:rPr>
              <w:t>≥</w:t>
            </w:r>
            <w:r>
              <w:rPr>
                <w:rFonts w:ascii="仿宋" w:eastAsia="仿宋" w:hAnsi="仿宋" w:cs="仿宋"/>
                <w:color w:val="000000"/>
                <w:sz w:val="20"/>
                <w:szCs w:val="20"/>
              </w:rPr>
              <w:t>90</w:t>
            </w:r>
            <w:r>
              <w:rPr>
                <w:rFonts w:ascii="仿宋" w:eastAsia="仿宋" w:hAnsi="仿宋" w:cs="仿宋" w:hint="eastAsia"/>
                <w:color w:val="000000"/>
                <w:sz w:val="20"/>
                <w:szCs w:val="20"/>
              </w:rPr>
              <w:t>%</w:t>
            </w:r>
          </w:p>
        </w:tc>
        <w:tc>
          <w:tcPr>
            <w:tcW w:w="2797" w:type="pct"/>
            <w:vMerge/>
            <w:tcBorders>
              <w:left w:val="single" w:sz="4" w:space="0" w:color="000000"/>
              <w:right w:val="single" w:sz="4" w:space="0" w:color="000000"/>
            </w:tcBorders>
            <w:shd w:val="clear" w:color="auto" w:fill="auto"/>
            <w:tcMar>
              <w:top w:w="15" w:type="dxa"/>
              <w:left w:w="15" w:type="dxa"/>
              <w:right w:w="15" w:type="dxa"/>
            </w:tcMar>
            <w:vAlign w:val="center"/>
          </w:tcPr>
          <w:p w14:paraId="72EC7305" w14:textId="77777777" w:rsidR="00C85282" w:rsidRDefault="00C85282" w:rsidP="001B0542">
            <w:pPr>
              <w:jc w:val="left"/>
              <w:rPr>
                <w:rFonts w:ascii="仿宋" w:eastAsia="仿宋" w:hAnsi="仿宋" w:cs="仿宋"/>
                <w:color w:val="000000"/>
                <w:sz w:val="20"/>
                <w:szCs w:val="20"/>
              </w:rPr>
            </w:pPr>
          </w:p>
        </w:tc>
      </w:tr>
      <w:tr w:rsidR="00C85282" w14:paraId="2A347D2A" w14:textId="77777777" w:rsidTr="00C85282">
        <w:trPr>
          <w:trHeight w:val="252"/>
        </w:trPr>
        <w:tc>
          <w:tcPr>
            <w:tcW w:w="325" w:type="pct"/>
            <w:vMerge/>
            <w:tcBorders>
              <w:left w:val="single" w:sz="4" w:space="0" w:color="000000"/>
              <w:right w:val="single" w:sz="4" w:space="0" w:color="000000"/>
            </w:tcBorders>
            <w:shd w:val="clear" w:color="auto" w:fill="auto"/>
            <w:tcMar>
              <w:top w:w="15" w:type="dxa"/>
              <w:left w:w="15" w:type="dxa"/>
              <w:right w:w="15" w:type="dxa"/>
            </w:tcMar>
            <w:vAlign w:val="center"/>
          </w:tcPr>
          <w:p w14:paraId="77635B84" w14:textId="77777777" w:rsidR="00C85282" w:rsidRDefault="00C85282">
            <w:pPr>
              <w:jc w:val="center"/>
              <w:rPr>
                <w:rFonts w:ascii="仿宋" w:eastAsia="仿宋" w:hAnsi="仿宋" w:cs="仿宋"/>
                <w:color w:val="000000"/>
                <w:sz w:val="20"/>
                <w:szCs w:val="20"/>
              </w:rPr>
            </w:pPr>
          </w:p>
        </w:tc>
        <w:tc>
          <w:tcPr>
            <w:tcW w:w="357" w:type="pct"/>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9BAC732" w14:textId="77777777" w:rsidR="00C85282" w:rsidRDefault="00C85282">
            <w:pPr>
              <w:jc w:val="center"/>
              <w:rPr>
                <w:rFonts w:ascii="仿宋" w:eastAsia="仿宋" w:hAnsi="仿宋" w:cs="仿宋"/>
                <w:color w:val="000000"/>
                <w:sz w:val="20"/>
                <w:szCs w:val="20"/>
              </w:rPr>
            </w:pPr>
          </w:p>
        </w:tc>
        <w:tc>
          <w:tcPr>
            <w:tcW w:w="971" w:type="pct"/>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D78A6E6" w14:textId="00386CB3" w:rsidR="00C85282" w:rsidRDefault="00C85282" w:rsidP="001B0542">
            <w:pPr>
              <w:jc w:val="left"/>
              <w:textAlignment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重点工作</w:t>
            </w:r>
            <w:r>
              <w:rPr>
                <w:rFonts w:ascii="仿宋" w:eastAsia="仿宋" w:hAnsi="仿宋" w:cs="仿宋"/>
                <w:color w:val="000000"/>
                <w:kern w:val="0"/>
                <w:sz w:val="20"/>
                <w:szCs w:val="20"/>
              </w:rPr>
              <w:t>5</w:t>
            </w:r>
            <w:r w:rsidRPr="001B0542">
              <w:rPr>
                <w:rFonts w:ascii="仿宋" w:eastAsia="仿宋" w:hAnsi="仿宋" w:cs="仿宋" w:hint="eastAsia"/>
                <w:color w:val="000000"/>
                <w:kern w:val="0"/>
                <w:sz w:val="20"/>
                <w:szCs w:val="20"/>
              </w:rPr>
              <w:t>修缮烈士陵园，开展清明烈士祭扫、烈士公祭日、英烈精神弘扬、关爱烈属等烈士褒扬纪念活动</w:t>
            </w:r>
            <w:r>
              <w:rPr>
                <w:rFonts w:ascii="仿宋" w:eastAsia="仿宋" w:hAnsi="仿宋" w:cs="仿宋" w:hint="eastAsia"/>
                <w:color w:val="000000"/>
                <w:kern w:val="0"/>
                <w:sz w:val="20"/>
                <w:szCs w:val="20"/>
              </w:rPr>
              <w:t>计划完成率</w:t>
            </w:r>
          </w:p>
        </w:tc>
        <w:tc>
          <w:tcPr>
            <w:tcW w:w="550" w:type="pct"/>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A7A850" w14:textId="719F240A" w:rsidR="00C85282" w:rsidRDefault="00C85282">
            <w:pPr>
              <w:rPr>
                <w:rFonts w:ascii="仿宋" w:eastAsia="仿宋" w:hAnsi="仿宋" w:cs="仿宋"/>
                <w:color w:val="000000"/>
                <w:sz w:val="20"/>
                <w:szCs w:val="20"/>
              </w:rPr>
            </w:pPr>
            <w:r w:rsidRPr="00117C30">
              <w:rPr>
                <w:rFonts w:ascii="仿宋" w:eastAsia="仿宋" w:hAnsi="仿宋" w:cs="仿宋" w:hint="eastAsia"/>
                <w:color w:val="000000"/>
                <w:sz w:val="20"/>
                <w:szCs w:val="20"/>
              </w:rPr>
              <w:t>≥</w:t>
            </w:r>
            <w:r>
              <w:rPr>
                <w:rFonts w:ascii="仿宋" w:eastAsia="仿宋" w:hAnsi="仿宋" w:cs="仿宋"/>
                <w:color w:val="000000"/>
                <w:sz w:val="20"/>
                <w:szCs w:val="20"/>
              </w:rPr>
              <w:t>90</w:t>
            </w:r>
            <w:r>
              <w:rPr>
                <w:rFonts w:ascii="仿宋" w:eastAsia="仿宋" w:hAnsi="仿宋" w:cs="仿宋" w:hint="eastAsia"/>
                <w:color w:val="000000"/>
                <w:sz w:val="20"/>
                <w:szCs w:val="20"/>
              </w:rPr>
              <w:t>%</w:t>
            </w:r>
          </w:p>
        </w:tc>
        <w:tc>
          <w:tcPr>
            <w:tcW w:w="2797" w:type="pct"/>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F0C7F9" w14:textId="77777777" w:rsidR="00C85282" w:rsidRDefault="00C85282" w:rsidP="001B0542">
            <w:pPr>
              <w:jc w:val="left"/>
              <w:rPr>
                <w:rFonts w:ascii="仿宋" w:eastAsia="仿宋" w:hAnsi="仿宋" w:cs="仿宋"/>
                <w:color w:val="000000"/>
                <w:sz w:val="20"/>
                <w:szCs w:val="20"/>
              </w:rPr>
            </w:pPr>
          </w:p>
        </w:tc>
      </w:tr>
      <w:tr w:rsidR="00C85282" w14:paraId="1E627CC6" w14:textId="77777777" w:rsidTr="00C85282">
        <w:trPr>
          <w:trHeight w:val="440"/>
        </w:trPr>
        <w:tc>
          <w:tcPr>
            <w:tcW w:w="325" w:type="pct"/>
            <w:vMerge/>
            <w:tcBorders>
              <w:left w:val="single" w:sz="4" w:space="0" w:color="000000"/>
              <w:right w:val="single" w:sz="4" w:space="0" w:color="000000"/>
            </w:tcBorders>
            <w:shd w:val="clear" w:color="auto" w:fill="auto"/>
            <w:tcMar>
              <w:top w:w="15" w:type="dxa"/>
              <w:left w:w="15" w:type="dxa"/>
              <w:right w:w="15" w:type="dxa"/>
            </w:tcMar>
            <w:vAlign w:val="center"/>
          </w:tcPr>
          <w:p w14:paraId="31063BE8" w14:textId="77777777" w:rsidR="00C85282" w:rsidRDefault="00C85282">
            <w:pPr>
              <w:jc w:val="center"/>
              <w:rPr>
                <w:rFonts w:ascii="仿宋" w:eastAsia="仿宋" w:hAnsi="仿宋" w:cs="仿宋"/>
                <w:color w:val="000000"/>
                <w:sz w:val="20"/>
                <w:szCs w:val="20"/>
              </w:rPr>
            </w:pPr>
          </w:p>
        </w:tc>
        <w:tc>
          <w:tcPr>
            <w:tcW w:w="357" w:type="pct"/>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5734F584" w14:textId="77777777" w:rsidR="00C85282" w:rsidRDefault="00C85282">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履职目标实现</w:t>
            </w:r>
          </w:p>
        </w:tc>
        <w:tc>
          <w:tcPr>
            <w:tcW w:w="97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BBB8AC" w14:textId="4F25BD66" w:rsidR="00C85282" w:rsidRDefault="00C85282">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年度工作目标1</w:t>
            </w:r>
            <w:r w:rsidRPr="001B0542">
              <w:rPr>
                <w:rFonts w:ascii="仿宋" w:eastAsia="仿宋" w:hAnsi="仿宋" w:cs="仿宋" w:hint="eastAsia"/>
                <w:color w:val="000000"/>
                <w:kern w:val="0"/>
                <w:sz w:val="20"/>
                <w:szCs w:val="20"/>
              </w:rPr>
              <w:t>贯彻执行党和国家退役军人思想政治、管理保障和安置优抚等工作政策法规</w:t>
            </w:r>
            <w:r>
              <w:rPr>
                <w:rFonts w:ascii="仿宋" w:eastAsia="仿宋" w:hAnsi="仿宋" w:cs="仿宋" w:hint="eastAsia"/>
                <w:color w:val="000000"/>
                <w:kern w:val="0"/>
                <w:sz w:val="20"/>
                <w:szCs w:val="20"/>
              </w:rPr>
              <w:t>实现率</w:t>
            </w:r>
          </w:p>
        </w:tc>
        <w:tc>
          <w:tcPr>
            <w:tcW w:w="5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DA871A8" w14:textId="7F926B5C" w:rsidR="00C85282" w:rsidRDefault="00C85282">
            <w:pPr>
              <w:rPr>
                <w:rFonts w:ascii="仿宋" w:eastAsia="仿宋" w:hAnsi="仿宋" w:cs="仿宋"/>
                <w:color w:val="000000"/>
                <w:sz w:val="20"/>
                <w:szCs w:val="20"/>
              </w:rPr>
            </w:pPr>
            <w:r w:rsidRPr="00117C30">
              <w:rPr>
                <w:rFonts w:ascii="仿宋" w:eastAsia="仿宋" w:hAnsi="仿宋" w:cs="仿宋" w:hint="eastAsia"/>
                <w:color w:val="000000"/>
                <w:sz w:val="20"/>
                <w:szCs w:val="20"/>
              </w:rPr>
              <w:t>≥</w:t>
            </w:r>
            <w:r>
              <w:rPr>
                <w:rFonts w:ascii="仿宋" w:eastAsia="仿宋" w:hAnsi="仿宋" w:cs="仿宋"/>
                <w:color w:val="000000"/>
                <w:sz w:val="20"/>
                <w:szCs w:val="20"/>
              </w:rPr>
              <w:t>90</w:t>
            </w:r>
            <w:r>
              <w:rPr>
                <w:rFonts w:ascii="仿宋" w:eastAsia="仿宋" w:hAnsi="仿宋" w:cs="仿宋" w:hint="eastAsia"/>
                <w:color w:val="000000"/>
                <w:sz w:val="20"/>
                <w:szCs w:val="20"/>
              </w:rPr>
              <w:t>%</w:t>
            </w:r>
          </w:p>
        </w:tc>
        <w:tc>
          <w:tcPr>
            <w:tcW w:w="2797" w:type="pct"/>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321D0556" w14:textId="77777777" w:rsidR="00C85282" w:rsidRDefault="00C85282">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分项具体列示本部门（单位）年度工作目标达成情况，相关情况应予以细化、量化表述。</w:t>
            </w:r>
          </w:p>
        </w:tc>
      </w:tr>
      <w:tr w:rsidR="00C85282" w14:paraId="3413949E" w14:textId="77777777" w:rsidTr="00C85282">
        <w:trPr>
          <w:trHeight w:val="380"/>
        </w:trPr>
        <w:tc>
          <w:tcPr>
            <w:tcW w:w="325" w:type="pct"/>
            <w:vMerge/>
            <w:tcBorders>
              <w:left w:val="single" w:sz="4" w:space="0" w:color="000000"/>
              <w:right w:val="single" w:sz="4" w:space="0" w:color="000000"/>
            </w:tcBorders>
            <w:shd w:val="clear" w:color="auto" w:fill="auto"/>
            <w:tcMar>
              <w:top w:w="15" w:type="dxa"/>
              <w:left w:w="15" w:type="dxa"/>
              <w:right w:w="15" w:type="dxa"/>
            </w:tcMar>
            <w:vAlign w:val="center"/>
          </w:tcPr>
          <w:p w14:paraId="43598B2D" w14:textId="77777777" w:rsidR="00C85282" w:rsidRDefault="00C85282">
            <w:pPr>
              <w:jc w:val="center"/>
              <w:rPr>
                <w:rFonts w:ascii="仿宋" w:eastAsia="仿宋" w:hAnsi="仿宋" w:cs="仿宋"/>
                <w:color w:val="000000"/>
                <w:sz w:val="20"/>
                <w:szCs w:val="20"/>
              </w:rPr>
            </w:pPr>
          </w:p>
        </w:tc>
        <w:tc>
          <w:tcPr>
            <w:tcW w:w="357" w:type="pct"/>
            <w:vMerge/>
            <w:tcBorders>
              <w:left w:val="single" w:sz="4" w:space="0" w:color="000000"/>
              <w:right w:val="single" w:sz="4" w:space="0" w:color="000000"/>
            </w:tcBorders>
            <w:shd w:val="clear" w:color="auto" w:fill="auto"/>
            <w:tcMar>
              <w:top w:w="15" w:type="dxa"/>
              <w:left w:w="15" w:type="dxa"/>
              <w:right w:w="15" w:type="dxa"/>
            </w:tcMar>
            <w:vAlign w:val="center"/>
          </w:tcPr>
          <w:p w14:paraId="5D3D0F9E" w14:textId="77777777" w:rsidR="00C85282" w:rsidRDefault="00C85282">
            <w:pPr>
              <w:jc w:val="center"/>
              <w:rPr>
                <w:rFonts w:ascii="仿宋" w:eastAsia="仿宋" w:hAnsi="仿宋" w:cs="仿宋"/>
                <w:color w:val="000000"/>
                <w:sz w:val="20"/>
                <w:szCs w:val="20"/>
              </w:rPr>
            </w:pPr>
          </w:p>
        </w:tc>
        <w:tc>
          <w:tcPr>
            <w:tcW w:w="97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8D0B2D" w14:textId="415CF20A" w:rsidR="00C85282" w:rsidRDefault="00C85282">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年度工作目标2</w:t>
            </w:r>
            <w:r w:rsidRPr="001B0542">
              <w:rPr>
                <w:rFonts w:ascii="仿宋" w:eastAsia="仿宋" w:hAnsi="仿宋" w:cs="仿宋" w:hint="eastAsia"/>
                <w:color w:val="000000"/>
                <w:kern w:val="0"/>
                <w:sz w:val="20"/>
                <w:szCs w:val="20"/>
              </w:rPr>
              <w:t>负责全县</w:t>
            </w:r>
            <w:r>
              <w:rPr>
                <w:rFonts w:ascii="仿宋" w:eastAsia="仿宋" w:hAnsi="仿宋" w:cs="仿宋" w:hint="eastAsia"/>
                <w:color w:val="000000"/>
                <w:kern w:val="0"/>
                <w:sz w:val="20"/>
                <w:szCs w:val="20"/>
              </w:rPr>
              <w:t>退役军人</w:t>
            </w:r>
            <w:r w:rsidRPr="001B0542">
              <w:rPr>
                <w:rFonts w:ascii="仿宋" w:eastAsia="仿宋" w:hAnsi="仿宋" w:cs="仿宋" w:hint="eastAsia"/>
                <w:color w:val="000000"/>
                <w:kern w:val="0"/>
                <w:sz w:val="20"/>
                <w:szCs w:val="20"/>
              </w:rPr>
              <w:t>的移交安置工作，做好自主择业、自主就业退役军人服务管理工作</w:t>
            </w:r>
            <w:r>
              <w:rPr>
                <w:rFonts w:ascii="仿宋" w:eastAsia="仿宋" w:hAnsi="仿宋" w:cs="仿宋" w:hint="eastAsia"/>
                <w:color w:val="000000"/>
                <w:kern w:val="0"/>
                <w:sz w:val="20"/>
                <w:szCs w:val="20"/>
              </w:rPr>
              <w:t>实现率</w:t>
            </w:r>
          </w:p>
        </w:tc>
        <w:tc>
          <w:tcPr>
            <w:tcW w:w="5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F26A9A" w14:textId="2F2D95F8" w:rsidR="00C85282" w:rsidRDefault="00C85282">
            <w:pPr>
              <w:rPr>
                <w:rFonts w:ascii="仿宋" w:eastAsia="仿宋" w:hAnsi="仿宋" w:cs="仿宋"/>
                <w:color w:val="000000"/>
                <w:sz w:val="20"/>
                <w:szCs w:val="20"/>
              </w:rPr>
            </w:pPr>
            <w:r w:rsidRPr="00117C30">
              <w:rPr>
                <w:rFonts w:ascii="仿宋" w:eastAsia="仿宋" w:hAnsi="仿宋" w:cs="仿宋" w:hint="eastAsia"/>
                <w:color w:val="000000"/>
                <w:sz w:val="20"/>
                <w:szCs w:val="20"/>
              </w:rPr>
              <w:t>≥</w:t>
            </w:r>
            <w:r>
              <w:rPr>
                <w:rFonts w:ascii="仿宋" w:eastAsia="仿宋" w:hAnsi="仿宋" w:cs="仿宋"/>
                <w:color w:val="000000"/>
                <w:sz w:val="20"/>
                <w:szCs w:val="20"/>
              </w:rPr>
              <w:t>90</w:t>
            </w:r>
            <w:r>
              <w:rPr>
                <w:rFonts w:ascii="仿宋" w:eastAsia="仿宋" w:hAnsi="仿宋" w:cs="仿宋" w:hint="eastAsia"/>
                <w:color w:val="000000"/>
                <w:sz w:val="20"/>
                <w:szCs w:val="20"/>
              </w:rPr>
              <w:t>%</w:t>
            </w:r>
          </w:p>
        </w:tc>
        <w:tc>
          <w:tcPr>
            <w:tcW w:w="2797" w:type="pct"/>
            <w:vMerge/>
            <w:tcBorders>
              <w:left w:val="single" w:sz="4" w:space="0" w:color="000000"/>
              <w:right w:val="single" w:sz="4" w:space="0" w:color="000000"/>
            </w:tcBorders>
            <w:shd w:val="clear" w:color="auto" w:fill="auto"/>
            <w:tcMar>
              <w:top w:w="15" w:type="dxa"/>
              <w:left w:w="15" w:type="dxa"/>
              <w:right w:w="15" w:type="dxa"/>
            </w:tcMar>
            <w:vAlign w:val="center"/>
          </w:tcPr>
          <w:p w14:paraId="71F08B0E" w14:textId="77777777" w:rsidR="00C85282" w:rsidRDefault="00C85282">
            <w:pPr>
              <w:jc w:val="left"/>
              <w:rPr>
                <w:rFonts w:ascii="仿宋" w:eastAsia="仿宋" w:hAnsi="仿宋" w:cs="仿宋"/>
                <w:color w:val="000000"/>
                <w:sz w:val="20"/>
                <w:szCs w:val="20"/>
              </w:rPr>
            </w:pPr>
          </w:p>
        </w:tc>
      </w:tr>
      <w:tr w:rsidR="00C85282" w14:paraId="4C57661F" w14:textId="77777777" w:rsidTr="00C85282">
        <w:trPr>
          <w:trHeight w:val="300"/>
        </w:trPr>
        <w:tc>
          <w:tcPr>
            <w:tcW w:w="325" w:type="pct"/>
            <w:vMerge/>
            <w:tcBorders>
              <w:left w:val="single" w:sz="4" w:space="0" w:color="000000"/>
              <w:right w:val="single" w:sz="4" w:space="0" w:color="000000"/>
            </w:tcBorders>
            <w:shd w:val="clear" w:color="auto" w:fill="auto"/>
            <w:tcMar>
              <w:top w:w="15" w:type="dxa"/>
              <w:left w:w="15" w:type="dxa"/>
              <w:right w:w="15" w:type="dxa"/>
            </w:tcMar>
            <w:vAlign w:val="center"/>
          </w:tcPr>
          <w:p w14:paraId="6E39470A" w14:textId="77777777" w:rsidR="00C85282" w:rsidRDefault="00C85282">
            <w:pPr>
              <w:jc w:val="center"/>
              <w:rPr>
                <w:rFonts w:ascii="仿宋" w:eastAsia="仿宋" w:hAnsi="仿宋" w:cs="仿宋"/>
                <w:color w:val="000000"/>
                <w:sz w:val="20"/>
                <w:szCs w:val="20"/>
              </w:rPr>
            </w:pPr>
          </w:p>
        </w:tc>
        <w:tc>
          <w:tcPr>
            <w:tcW w:w="357" w:type="pct"/>
            <w:vMerge/>
            <w:tcBorders>
              <w:left w:val="single" w:sz="4" w:space="0" w:color="000000"/>
              <w:right w:val="single" w:sz="4" w:space="0" w:color="000000"/>
            </w:tcBorders>
            <w:shd w:val="clear" w:color="auto" w:fill="auto"/>
            <w:tcMar>
              <w:top w:w="15" w:type="dxa"/>
              <w:left w:w="15" w:type="dxa"/>
              <w:right w:w="15" w:type="dxa"/>
            </w:tcMar>
            <w:vAlign w:val="center"/>
          </w:tcPr>
          <w:p w14:paraId="26673C13" w14:textId="77777777" w:rsidR="00C85282" w:rsidRDefault="00C85282">
            <w:pPr>
              <w:jc w:val="center"/>
              <w:rPr>
                <w:rFonts w:ascii="仿宋" w:eastAsia="仿宋" w:hAnsi="仿宋" w:cs="仿宋"/>
                <w:color w:val="000000"/>
                <w:sz w:val="20"/>
                <w:szCs w:val="20"/>
              </w:rPr>
            </w:pPr>
          </w:p>
        </w:tc>
        <w:tc>
          <w:tcPr>
            <w:tcW w:w="971" w:type="pct"/>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14:paraId="61787F0A" w14:textId="035E2543" w:rsidR="00C85282" w:rsidRDefault="00C85282">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年度工作目标</w:t>
            </w:r>
            <w:r>
              <w:rPr>
                <w:rFonts w:ascii="仿宋" w:eastAsia="仿宋" w:hAnsi="仿宋" w:cs="仿宋"/>
                <w:color w:val="000000"/>
                <w:kern w:val="0"/>
                <w:sz w:val="20"/>
                <w:szCs w:val="20"/>
              </w:rPr>
              <w:t>3</w:t>
            </w:r>
            <w:r w:rsidRPr="00C85282">
              <w:rPr>
                <w:rFonts w:ascii="仿宋" w:eastAsia="仿宋" w:hAnsi="仿宋" w:cs="仿宋" w:hint="eastAsia"/>
                <w:color w:val="000000"/>
                <w:kern w:val="0"/>
                <w:sz w:val="20"/>
                <w:szCs w:val="20"/>
              </w:rPr>
              <w:t>修缮陵园环境修建新乡县烈士英名墙</w:t>
            </w:r>
            <w:r>
              <w:rPr>
                <w:rFonts w:ascii="仿宋" w:eastAsia="仿宋" w:hAnsi="仿宋" w:cs="仿宋" w:hint="eastAsia"/>
                <w:color w:val="000000"/>
                <w:kern w:val="0"/>
                <w:sz w:val="20"/>
                <w:szCs w:val="20"/>
              </w:rPr>
              <w:t>实现率</w:t>
            </w:r>
          </w:p>
        </w:tc>
        <w:tc>
          <w:tcPr>
            <w:tcW w:w="550" w:type="pct"/>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14:paraId="66AE902D" w14:textId="02DF1427" w:rsidR="00C85282" w:rsidRDefault="00C85282">
            <w:pPr>
              <w:rPr>
                <w:rFonts w:ascii="仿宋" w:eastAsia="仿宋" w:hAnsi="仿宋" w:cs="仿宋"/>
                <w:color w:val="000000"/>
                <w:sz w:val="20"/>
                <w:szCs w:val="20"/>
              </w:rPr>
            </w:pPr>
            <w:r w:rsidRPr="00117C30">
              <w:rPr>
                <w:rFonts w:ascii="仿宋" w:eastAsia="仿宋" w:hAnsi="仿宋" w:cs="仿宋" w:hint="eastAsia"/>
                <w:color w:val="000000"/>
                <w:sz w:val="20"/>
                <w:szCs w:val="20"/>
              </w:rPr>
              <w:t>≥</w:t>
            </w:r>
            <w:r>
              <w:rPr>
                <w:rFonts w:ascii="仿宋" w:eastAsia="仿宋" w:hAnsi="仿宋" w:cs="仿宋"/>
                <w:color w:val="000000"/>
                <w:sz w:val="20"/>
                <w:szCs w:val="20"/>
              </w:rPr>
              <w:t>90</w:t>
            </w:r>
            <w:r>
              <w:rPr>
                <w:rFonts w:ascii="仿宋" w:eastAsia="仿宋" w:hAnsi="仿宋" w:cs="仿宋" w:hint="eastAsia"/>
                <w:color w:val="000000"/>
                <w:sz w:val="20"/>
                <w:szCs w:val="20"/>
              </w:rPr>
              <w:t>%</w:t>
            </w:r>
          </w:p>
        </w:tc>
        <w:tc>
          <w:tcPr>
            <w:tcW w:w="2797" w:type="pct"/>
            <w:vMerge/>
            <w:tcBorders>
              <w:left w:val="single" w:sz="4" w:space="0" w:color="000000"/>
              <w:right w:val="single" w:sz="4" w:space="0" w:color="000000"/>
            </w:tcBorders>
            <w:shd w:val="clear" w:color="auto" w:fill="auto"/>
            <w:tcMar>
              <w:top w:w="15" w:type="dxa"/>
              <w:left w:w="15" w:type="dxa"/>
              <w:right w:w="15" w:type="dxa"/>
            </w:tcMar>
            <w:vAlign w:val="center"/>
          </w:tcPr>
          <w:p w14:paraId="51DDFD9E" w14:textId="77777777" w:rsidR="00C85282" w:rsidRDefault="00C85282">
            <w:pPr>
              <w:jc w:val="left"/>
              <w:rPr>
                <w:rFonts w:ascii="仿宋" w:eastAsia="仿宋" w:hAnsi="仿宋" w:cs="仿宋"/>
                <w:color w:val="000000"/>
                <w:sz w:val="20"/>
                <w:szCs w:val="20"/>
              </w:rPr>
            </w:pPr>
          </w:p>
        </w:tc>
      </w:tr>
      <w:tr w:rsidR="00C85282" w14:paraId="3A731000" w14:textId="77777777" w:rsidTr="00C85282">
        <w:trPr>
          <w:trHeight w:val="540"/>
        </w:trPr>
        <w:tc>
          <w:tcPr>
            <w:tcW w:w="325" w:type="pct"/>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46ACE1" w14:textId="77777777" w:rsidR="00C85282" w:rsidRDefault="00C85282">
            <w:pPr>
              <w:jc w:val="center"/>
              <w:rPr>
                <w:rFonts w:ascii="仿宋" w:eastAsia="仿宋" w:hAnsi="仿宋" w:cs="仿宋"/>
                <w:color w:val="000000"/>
                <w:sz w:val="20"/>
                <w:szCs w:val="20"/>
              </w:rPr>
            </w:pPr>
          </w:p>
        </w:tc>
        <w:tc>
          <w:tcPr>
            <w:tcW w:w="357" w:type="pct"/>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B63142B" w14:textId="77777777" w:rsidR="00C85282" w:rsidRDefault="00C85282">
            <w:pPr>
              <w:jc w:val="center"/>
              <w:rPr>
                <w:rFonts w:ascii="仿宋" w:eastAsia="仿宋" w:hAnsi="仿宋" w:cs="仿宋"/>
                <w:color w:val="000000"/>
                <w:sz w:val="20"/>
                <w:szCs w:val="20"/>
              </w:rPr>
            </w:pPr>
          </w:p>
        </w:tc>
        <w:tc>
          <w:tcPr>
            <w:tcW w:w="971" w:type="pct"/>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09AD10" w14:textId="72A645DF" w:rsidR="00C85282" w:rsidRDefault="00C85282" w:rsidP="001B0542">
            <w:pPr>
              <w:jc w:val="left"/>
              <w:textAlignment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年度工作目标</w:t>
            </w:r>
            <w:r>
              <w:rPr>
                <w:rFonts w:ascii="仿宋" w:eastAsia="仿宋" w:hAnsi="仿宋" w:cs="仿宋"/>
                <w:color w:val="000000"/>
                <w:kern w:val="0"/>
                <w:sz w:val="20"/>
                <w:szCs w:val="20"/>
              </w:rPr>
              <w:t>4</w:t>
            </w:r>
            <w:r w:rsidRPr="00C85282">
              <w:rPr>
                <w:rFonts w:ascii="仿宋" w:eastAsia="仿宋" w:hAnsi="仿宋" w:cs="仿宋" w:hint="eastAsia"/>
                <w:color w:val="000000"/>
                <w:kern w:val="0"/>
                <w:sz w:val="20"/>
                <w:szCs w:val="20"/>
              </w:rPr>
              <w:t>持续做好信访稳定工作</w:t>
            </w:r>
            <w:r>
              <w:rPr>
                <w:rFonts w:ascii="仿宋" w:eastAsia="仿宋" w:hAnsi="仿宋" w:cs="仿宋" w:hint="eastAsia"/>
                <w:color w:val="000000"/>
                <w:kern w:val="0"/>
                <w:sz w:val="20"/>
                <w:szCs w:val="20"/>
              </w:rPr>
              <w:t>实现率</w:t>
            </w:r>
          </w:p>
        </w:tc>
        <w:tc>
          <w:tcPr>
            <w:tcW w:w="550" w:type="pct"/>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40E075" w14:textId="4314D377" w:rsidR="00C85282" w:rsidRDefault="00C85282">
            <w:pPr>
              <w:rPr>
                <w:rFonts w:ascii="仿宋" w:eastAsia="仿宋" w:hAnsi="仿宋" w:cs="仿宋"/>
                <w:color w:val="000000"/>
                <w:sz w:val="20"/>
                <w:szCs w:val="20"/>
              </w:rPr>
            </w:pPr>
            <w:r w:rsidRPr="00117C30">
              <w:rPr>
                <w:rFonts w:ascii="仿宋" w:eastAsia="仿宋" w:hAnsi="仿宋" w:cs="仿宋" w:hint="eastAsia"/>
                <w:color w:val="000000"/>
                <w:sz w:val="20"/>
                <w:szCs w:val="20"/>
              </w:rPr>
              <w:t>≥</w:t>
            </w:r>
            <w:r>
              <w:rPr>
                <w:rFonts w:ascii="仿宋" w:eastAsia="仿宋" w:hAnsi="仿宋" w:cs="仿宋"/>
                <w:color w:val="000000"/>
                <w:sz w:val="20"/>
                <w:szCs w:val="20"/>
              </w:rPr>
              <w:t>90</w:t>
            </w:r>
            <w:r>
              <w:rPr>
                <w:rFonts w:ascii="仿宋" w:eastAsia="仿宋" w:hAnsi="仿宋" w:cs="仿宋" w:hint="eastAsia"/>
                <w:color w:val="000000"/>
                <w:sz w:val="20"/>
                <w:szCs w:val="20"/>
              </w:rPr>
              <w:t>%</w:t>
            </w:r>
          </w:p>
        </w:tc>
        <w:tc>
          <w:tcPr>
            <w:tcW w:w="2797" w:type="pct"/>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4EFB156" w14:textId="77777777" w:rsidR="00C85282" w:rsidRDefault="00C85282">
            <w:pPr>
              <w:jc w:val="left"/>
              <w:rPr>
                <w:rFonts w:ascii="仿宋" w:eastAsia="仿宋" w:hAnsi="仿宋" w:cs="仿宋"/>
                <w:color w:val="000000"/>
                <w:sz w:val="20"/>
                <w:szCs w:val="20"/>
              </w:rPr>
            </w:pPr>
          </w:p>
        </w:tc>
      </w:tr>
      <w:tr w:rsidR="00C85282" w14:paraId="2F4E395A" w14:textId="77777777" w:rsidTr="00C85282">
        <w:trPr>
          <w:trHeight w:val="787"/>
        </w:trPr>
        <w:tc>
          <w:tcPr>
            <w:tcW w:w="325"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F5974A" w14:textId="77777777" w:rsidR="00C85282" w:rsidRDefault="00C85282">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效益指标</w:t>
            </w:r>
          </w:p>
        </w:tc>
        <w:tc>
          <w:tcPr>
            <w:tcW w:w="357"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BB9DE88" w14:textId="77777777" w:rsidR="00C85282" w:rsidRDefault="00C85282">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履职效益</w:t>
            </w:r>
          </w:p>
        </w:tc>
        <w:tc>
          <w:tcPr>
            <w:tcW w:w="971" w:type="pc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449AC96B" w14:textId="07E3727B" w:rsidR="00C85282" w:rsidRDefault="00C85282" w:rsidP="00170C0E">
            <w:pPr>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社会效益</w:t>
            </w:r>
          </w:p>
        </w:tc>
        <w:tc>
          <w:tcPr>
            <w:tcW w:w="550" w:type="pc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012DE8B0" w14:textId="2EDD3762" w:rsidR="00C85282" w:rsidRDefault="00C85282">
            <w:pPr>
              <w:rPr>
                <w:rFonts w:ascii="仿宋" w:eastAsia="仿宋" w:hAnsi="仿宋" w:cs="仿宋"/>
                <w:color w:val="000000"/>
                <w:sz w:val="20"/>
                <w:szCs w:val="20"/>
              </w:rPr>
            </w:pPr>
            <w:r w:rsidRPr="00117C30">
              <w:rPr>
                <w:rFonts w:ascii="仿宋" w:eastAsia="仿宋" w:hAnsi="仿宋" w:cs="仿宋" w:hint="eastAsia"/>
                <w:color w:val="000000"/>
                <w:sz w:val="20"/>
                <w:szCs w:val="20"/>
              </w:rPr>
              <w:t>≥</w:t>
            </w:r>
            <w:r>
              <w:rPr>
                <w:rFonts w:ascii="仿宋" w:eastAsia="仿宋" w:hAnsi="仿宋" w:cs="仿宋"/>
                <w:color w:val="000000"/>
                <w:sz w:val="20"/>
                <w:szCs w:val="20"/>
              </w:rPr>
              <w:t>80</w:t>
            </w:r>
            <w:r>
              <w:rPr>
                <w:rFonts w:ascii="仿宋" w:eastAsia="仿宋" w:hAnsi="仿宋" w:cs="仿宋" w:hint="eastAsia"/>
                <w:color w:val="000000"/>
                <w:sz w:val="20"/>
                <w:szCs w:val="20"/>
              </w:rPr>
              <w:t>%</w:t>
            </w:r>
          </w:p>
        </w:tc>
        <w:tc>
          <w:tcPr>
            <w:tcW w:w="2797"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44611B" w14:textId="77777777" w:rsidR="00C85282" w:rsidRDefault="00C85282">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rsidR="00C85282" w14:paraId="736A3F05" w14:textId="77777777" w:rsidTr="00C85282">
        <w:trPr>
          <w:trHeight w:val="804"/>
        </w:trPr>
        <w:tc>
          <w:tcPr>
            <w:tcW w:w="32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452C40" w14:textId="77777777" w:rsidR="00C85282" w:rsidRDefault="00C85282">
            <w:pPr>
              <w:jc w:val="center"/>
              <w:rPr>
                <w:rFonts w:ascii="仿宋" w:eastAsia="仿宋" w:hAnsi="仿宋" w:cs="仿宋"/>
                <w:color w:val="000000"/>
                <w:sz w:val="20"/>
                <w:szCs w:val="20"/>
              </w:rPr>
            </w:pPr>
          </w:p>
        </w:tc>
        <w:tc>
          <w:tcPr>
            <w:tcW w:w="357"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BF4500" w14:textId="77777777" w:rsidR="00C85282" w:rsidRDefault="00C85282">
            <w:pPr>
              <w:jc w:val="center"/>
              <w:rPr>
                <w:rFonts w:ascii="仿宋" w:eastAsia="仿宋" w:hAnsi="仿宋" w:cs="仿宋"/>
                <w:color w:val="000000"/>
                <w:sz w:val="20"/>
                <w:szCs w:val="20"/>
              </w:rPr>
            </w:pPr>
          </w:p>
        </w:tc>
        <w:tc>
          <w:tcPr>
            <w:tcW w:w="971" w:type="pc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22C70DB8" w14:textId="3CC69DD1" w:rsidR="00C85282" w:rsidRDefault="00C85282">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可持续影响效益</w:t>
            </w:r>
          </w:p>
        </w:tc>
        <w:tc>
          <w:tcPr>
            <w:tcW w:w="550" w:type="pc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49661FB0" w14:textId="2D9DB8CE" w:rsidR="00C85282" w:rsidRDefault="00C85282">
            <w:pPr>
              <w:rPr>
                <w:rFonts w:ascii="仿宋" w:eastAsia="仿宋" w:hAnsi="仿宋" w:cs="仿宋"/>
                <w:color w:val="000000"/>
                <w:sz w:val="20"/>
                <w:szCs w:val="20"/>
              </w:rPr>
            </w:pPr>
            <w:r w:rsidRPr="00117C30">
              <w:rPr>
                <w:rFonts w:ascii="仿宋" w:eastAsia="仿宋" w:hAnsi="仿宋" w:cs="仿宋" w:hint="eastAsia"/>
                <w:color w:val="000000"/>
                <w:sz w:val="20"/>
                <w:szCs w:val="20"/>
              </w:rPr>
              <w:t>≥</w:t>
            </w:r>
            <w:r>
              <w:rPr>
                <w:rFonts w:ascii="仿宋" w:eastAsia="仿宋" w:hAnsi="仿宋" w:cs="仿宋"/>
                <w:color w:val="000000"/>
                <w:sz w:val="20"/>
                <w:szCs w:val="20"/>
              </w:rPr>
              <w:t>80</w:t>
            </w:r>
            <w:r>
              <w:rPr>
                <w:rFonts w:ascii="仿宋" w:eastAsia="仿宋" w:hAnsi="仿宋" w:cs="仿宋" w:hint="eastAsia"/>
                <w:color w:val="000000"/>
                <w:sz w:val="20"/>
                <w:szCs w:val="20"/>
              </w:rPr>
              <w:t>%</w:t>
            </w:r>
          </w:p>
        </w:tc>
        <w:tc>
          <w:tcPr>
            <w:tcW w:w="2797"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DA8697" w14:textId="77777777" w:rsidR="00C85282" w:rsidRDefault="00C85282">
            <w:pPr>
              <w:jc w:val="left"/>
              <w:rPr>
                <w:rFonts w:ascii="仿宋" w:eastAsia="仿宋" w:hAnsi="仿宋" w:cs="仿宋"/>
                <w:color w:val="000000"/>
                <w:sz w:val="20"/>
                <w:szCs w:val="20"/>
              </w:rPr>
            </w:pPr>
          </w:p>
        </w:tc>
      </w:tr>
      <w:tr w:rsidR="00C85282" w14:paraId="665BC789" w14:textId="77777777" w:rsidTr="00C85282">
        <w:trPr>
          <w:trHeight w:val="660"/>
        </w:trPr>
        <w:tc>
          <w:tcPr>
            <w:tcW w:w="32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EEC028" w14:textId="77777777" w:rsidR="00C85282" w:rsidRDefault="00C85282" w:rsidP="00C85282">
            <w:pPr>
              <w:jc w:val="center"/>
              <w:rPr>
                <w:rFonts w:ascii="仿宋" w:eastAsia="仿宋" w:hAnsi="仿宋" w:cs="仿宋"/>
                <w:color w:val="000000"/>
                <w:sz w:val="20"/>
                <w:szCs w:val="20"/>
              </w:rPr>
            </w:pPr>
          </w:p>
        </w:tc>
        <w:tc>
          <w:tcPr>
            <w:tcW w:w="357"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C4E7933" w14:textId="77777777" w:rsidR="00C85282" w:rsidRDefault="00C85282" w:rsidP="00C85282">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满意度</w:t>
            </w:r>
          </w:p>
        </w:tc>
        <w:tc>
          <w:tcPr>
            <w:tcW w:w="97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8C7BFC" w14:textId="42E797E5" w:rsidR="00C85282" w:rsidRDefault="00C85282" w:rsidP="00C85282">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服务对象满意度</w:t>
            </w:r>
          </w:p>
        </w:tc>
        <w:tc>
          <w:tcPr>
            <w:tcW w:w="5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7D4019" w14:textId="1BA3ABF5" w:rsidR="00C85282" w:rsidRDefault="00C85282" w:rsidP="00C85282">
            <w:pPr>
              <w:rPr>
                <w:rFonts w:ascii="仿宋" w:eastAsia="仿宋" w:hAnsi="仿宋" w:cs="仿宋"/>
                <w:color w:val="000000"/>
                <w:sz w:val="20"/>
                <w:szCs w:val="20"/>
              </w:rPr>
            </w:pPr>
            <w:r w:rsidRPr="00117C30">
              <w:rPr>
                <w:rFonts w:ascii="仿宋" w:eastAsia="仿宋" w:hAnsi="仿宋" w:cs="仿宋" w:hint="eastAsia"/>
                <w:color w:val="000000"/>
                <w:sz w:val="20"/>
                <w:szCs w:val="20"/>
              </w:rPr>
              <w:t>≥</w:t>
            </w:r>
            <w:r>
              <w:rPr>
                <w:rFonts w:ascii="仿宋" w:eastAsia="仿宋" w:hAnsi="仿宋" w:cs="仿宋"/>
                <w:color w:val="000000"/>
                <w:sz w:val="20"/>
                <w:szCs w:val="20"/>
              </w:rPr>
              <w:t>90</w:t>
            </w:r>
            <w:r>
              <w:rPr>
                <w:rFonts w:ascii="仿宋" w:eastAsia="仿宋" w:hAnsi="仿宋" w:cs="仿宋" w:hint="eastAsia"/>
                <w:color w:val="000000"/>
                <w:sz w:val="20"/>
                <w:szCs w:val="20"/>
              </w:rPr>
              <w:t>%</w:t>
            </w:r>
          </w:p>
        </w:tc>
        <w:tc>
          <w:tcPr>
            <w:tcW w:w="2797"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10D8DA" w14:textId="77777777" w:rsidR="00C85282" w:rsidRDefault="00C85282" w:rsidP="00C85282">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rsidR="00C85282" w14:paraId="4235FFB7" w14:textId="77777777" w:rsidTr="00C85282">
        <w:trPr>
          <w:trHeight w:val="840"/>
        </w:trPr>
        <w:tc>
          <w:tcPr>
            <w:tcW w:w="32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A02B047" w14:textId="77777777" w:rsidR="00C85282" w:rsidRDefault="00C85282" w:rsidP="00C85282">
            <w:pPr>
              <w:jc w:val="center"/>
              <w:rPr>
                <w:rFonts w:ascii="仿宋" w:eastAsia="仿宋" w:hAnsi="仿宋" w:cs="仿宋"/>
                <w:color w:val="000000"/>
                <w:sz w:val="20"/>
                <w:szCs w:val="20"/>
              </w:rPr>
            </w:pPr>
          </w:p>
        </w:tc>
        <w:tc>
          <w:tcPr>
            <w:tcW w:w="357"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4318803" w14:textId="77777777" w:rsidR="00C85282" w:rsidRDefault="00C85282" w:rsidP="00C85282">
            <w:pPr>
              <w:jc w:val="center"/>
              <w:rPr>
                <w:rFonts w:ascii="仿宋" w:eastAsia="仿宋" w:hAnsi="仿宋" w:cs="仿宋"/>
                <w:color w:val="000000"/>
                <w:sz w:val="20"/>
                <w:szCs w:val="20"/>
              </w:rPr>
            </w:pPr>
          </w:p>
        </w:tc>
        <w:tc>
          <w:tcPr>
            <w:tcW w:w="97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B3B83FF" w14:textId="1EAC8340" w:rsidR="00C85282" w:rsidRDefault="00C85282" w:rsidP="00C85282">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群众满意度</w:t>
            </w:r>
          </w:p>
        </w:tc>
        <w:tc>
          <w:tcPr>
            <w:tcW w:w="5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43D495" w14:textId="7C850527" w:rsidR="00C85282" w:rsidRDefault="00C85282" w:rsidP="00C85282">
            <w:pPr>
              <w:rPr>
                <w:rFonts w:ascii="仿宋" w:eastAsia="仿宋" w:hAnsi="仿宋" w:cs="仿宋"/>
                <w:color w:val="000000"/>
                <w:sz w:val="20"/>
                <w:szCs w:val="20"/>
              </w:rPr>
            </w:pPr>
            <w:r w:rsidRPr="00117C30">
              <w:rPr>
                <w:rFonts w:ascii="仿宋" w:eastAsia="仿宋" w:hAnsi="仿宋" w:cs="仿宋" w:hint="eastAsia"/>
                <w:color w:val="000000"/>
                <w:sz w:val="20"/>
                <w:szCs w:val="20"/>
              </w:rPr>
              <w:t>≥</w:t>
            </w:r>
            <w:r>
              <w:rPr>
                <w:rFonts w:ascii="仿宋" w:eastAsia="仿宋" w:hAnsi="仿宋" w:cs="仿宋"/>
                <w:color w:val="000000"/>
                <w:sz w:val="20"/>
                <w:szCs w:val="20"/>
              </w:rPr>
              <w:t>90</w:t>
            </w:r>
            <w:r>
              <w:rPr>
                <w:rFonts w:ascii="仿宋" w:eastAsia="仿宋" w:hAnsi="仿宋" w:cs="仿宋" w:hint="eastAsia"/>
                <w:color w:val="000000"/>
                <w:sz w:val="20"/>
                <w:szCs w:val="20"/>
              </w:rPr>
              <w:t>%</w:t>
            </w:r>
          </w:p>
        </w:tc>
        <w:tc>
          <w:tcPr>
            <w:tcW w:w="2797"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3F3737" w14:textId="77777777" w:rsidR="00C85282" w:rsidRDefault="00C85282" w:rsidP="00C85282">
            <w:pPr>
              <w:jc w:val="left"/>
              <w:rPr>
                <w:rFonts w:ascii="仿宋" w:eastAsia="仿宋" w:hAnsi="仿宋" w:cs="仿宋"/>
                <w:color w:val="000000"/>
                <w:sz w:val="20"/>
                <w:szCs w:val="20"/>
              </w:rPr>
            </w:pPr>
          </w:p>
        </w:tc>
      </w:tr>
      <w:tr w:rsidR="00C85282" w14:paraId="17D4175F" w14:textId="77777777" w:rsidTr="00C85282">
        <w:trPr>
          <w:trHeight w:val="882"/>
        </w:trPr>
        <w:tc>
          <w:tcPr>
            <w:tcW w:w="32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9FD4F1" w14:textId="77777777" w:rsidR="00C85282" w:rsidRDefault="00C85282" w:rsidP="00C85282">
            <w:pPr>
              <w:jc w:val="center"/>
              <w:rPr>
                <w:rFonts w:ascii="仿宋" w:eastAsia="仿宋" w:hAnsi="仿宋" w:cs="仿宋"/>
                <w:color w:val="000000"/>
                <w:sz w:val="20"/>
                <w:szCs w:val="20"/>
              </w:rPr>
            </w:pPr>
          </w:p>
        </w:tc>
        <w:tc>
          <w:tcPr>
            <w:tcW w:w="357"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B8E3A4" w14:textId="77777777" w:rsidR="00C85282" w:rsidRDefault="00C85282" w:rsidP="00C85282">
            <w:pPr>
              <w:jc w:val="center"/>
              <w:rPr>
                <w:rFonts w:ascii="仿宋" w:eastAsia="仿宋" w:hAnsi="仿宋" w:cs="仿宋"/>
                <w:color w:val="000000"/>
                <w:sz w:val="20"/>
                <w:szCs w:val="20"/>
              </w:rPr>
            </w:pPr>
          </w:p>
        </w:tc>
        <w:tc>
          <w:tcPr>
            <w:tcW w:w="97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01C5FE" w14:textId="430DDFEC" w:rsidR="00C85282" w:rsidRDefault="00C85282" w:rsidP="00C85282">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工作人员满意度</w:t>
            </w:r>
          </w:p>
        </w:tc>
        <w:tc>
          <w:tcPr>
            <w:tcW w:w="55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15A30D" w14:textId="08BAA4D1" w:rsidR="00C85282" w:rsidRDefault="00C85282" w:rsidP="00C85282">
            <w:pPr>
              <w:rPr>
                <w:rFonts w:ascii="仿宋" w:eastAsia="仿宋" w:hAnsi="仿宋" w:cs="仿宋"/>
                <w:color w:val="000000"/>
                <w:sz w:val="20"/>
                <w:szCs w:val="20"/>
              </w:rPr>
            </w:pPr>
            <w:r w:rsidRPr="00117C30">
              <w:rPr>
                <w:rFonts w:ascii="仿宋" w:eastAsia="仿宋" w:hAnsi="仿宋" w:cs="仿宋" w:hint="eastAsia"/>
                <w:color w:val="000000"/>
                <w:sz w:val="20"/>
                <w:szCs w:val="20"/>
              </w:rPr>
              <w:t>≥</w:t>
            </w:r>
            <w:r>
              <w:rPr>
                <w:rFonts w:ascii="仿宋" w:eastAsia="仿宋" w:hAnsi="仿宋" w:cs="仿宋"/>
                <w:color w:val="000000"/>
                <w:sz w:val="20"/>
                <w:szCs w:val="20"/>
              </w:rPr>
              <w:t>90</w:t>
            </w:r>
            <w:r>
              <w:rPr>
                <w:rFonts w:ascii="仿宋" w:eastAsia="仿宋" w:hAnsi="仿宋" w:cs="仿宋" w:hint="eastAsia"/>
                <w:color w:val="000000"/>
                <w:sz w:val="20"/>
                <w:szCs w:val="20"/>
              </w:rPr>
              <w:t>%</w:t>
            </w:r>
          </w:p>
        </w:tc>
        <w:tc>
          <w:tcPr>
            <w:tcW w:w="2797"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1CF446" w14:textId="77777777" w:rsidR="00C85282" w:rsidRDefault="00C85282" w:rsidP="00C85282">
            <w:pPr>
              <w:jc w:val="left"/>
              <w:rPr>
                <w:rFonts w:ascii="仿宋" w:eastAsia="仿宋" w:hAnsi="仿宋" w:cs="仿宋"/>
                <w:color w:val="000000"/>
                <w:sz w:val="20"/>
                <w:szCs w:val="20"/>
              </w:rPr>
            </w:pPr>
          </w:p>
        </w:tc>
      </w:tr>
    </w:tbl>
    <w:p w14:paraId="6666E40C" w14:textId="77777777" w:rsidR="003F09DB" w:rsidRDefault="003F09DB">
      <w:pPr>
        <w:pStyle w:val="a0"/>
        <w:ind w:firstLineChars="0" w:firstLine="0"/>
      </w:pPr>
    </w:p>
    <w:sectPr w:rsidR="003F09DB" w:rsidSect="003F09DB">
      <w:headerReference w:type="default" r:id="rId8"/>
      <w:footerReference w:type="default" r:id="rId9"/>
      <w:pgSz w:w="11906" w:h="16838"/>
      <w:pgMar w:top="720" w:right="720" w:bottom="720" w:left="720" w:header="851" w:footer="227" w:gutter="0"/>
      <w:cols w:space="0"/>
      <w:docGrid w:type="lines" w:linePitch="319"/>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toolbars>
    <wne:acdManifest>
      <wne:acdEntry wne:acdName="acd0"/>
    </wne:acdManifest>
  </wne:toolbars>
  <wne:acds>
    <wne:acd wne:argValue="AQAAAAAA" wne:acdName="acd0"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E1D8B" w14:textId="77777777" w:rsidR="008B1C6A" w:rsidRDefault="008B1C6A" w:rsidP="003F09DB">
      <w:r>
        <w:separator/>
      </w:r>
    </w:p>
  </w:endnote>
  <w:endnote w:type="continuationSeparator" w:id="0">
    <w:p w14:paraId="06150D35" w14:textId="77777777" w:rsidR="008B1C6A" w:rsidRDefault="008B1C6A" w:rsidP="003F0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00" w:usb3="00000000" w:csb0="00040000" w:csb1="00000000"/>
  </w:font>
  <w:font w:name="MingLiU">
    <w:altName w:val="細明體"/>
    <w:panose1 w:val="02010609000101010101"/>
    <w:charset w:val="88"/>
    <w:family w:val="modern"/>
    <w:pitch w:val="fixed"/>
    <w:sig w:usb0="A00002FF" w:usb1="28CFFCFA" w:usb2="00000016" w:usb3="00000000" w:csb0="0010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2CBE3" w14:textId="77777777" w:rsidR="003F09DB" w:rsidRDefault="008B1C6A">
    <w:pPr>
      <w:pStyle w:val="a6"/>
    </w:pPr>
    <w:r>
      <w:pict w14:anchorId="5561960F">
        <v:shapetype id="_x0000_t202" coordsize="21600,21600" o:spt="202" path="m,l,21600r21600,l21600,xe">
          <v:stroke joinstyle="miter"/>
          <v:path gradientshapeok="t" o:connecttype="rect"/>
        </v:shapetype>
        <v:shape id="_x0000_s2050"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14:paraId="1BC694BE" w14:textId="77777777" w:rsidR="003F09DB" w:rsidRDefault="003F09DB">
                <w:pPr>
                  <w:pStyle w:val="a6"/>
                </w:pPr>
                <w:r>
                  <w:fldChar w:fldCharType="begin"/>
                </w:r>
                <w:r w:rsidR="00B52A78">
                  <w:instrText xml:space="preserve"> PAGE  \* MERGEFORMAT </w:instrText>
                </w:r>
                <w:r>
                  <w:fldChar w:fldCharType="separate"/>
                </w:r>
                <w:r w:rsidR="00110077">
                  <w:rPr>
                    <w:noProof/>
                  </w:rPr>
                  <w:t>5</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5A3A1" w14:textId="77777777" w:rsidR="008B1C6A" w:rsidRDefault="008B1C6A" w:rsidP="003F09DB">
      <w:r>
        <w:separator/>
      </w:r>
    </w:p>
  </w:footnote>
  <w:footnote w:type="continuationSeparator" w:id="0">
    <w:p w14:paraId="7A3FEC98" w14:textId="77777777" w:rsidR="008B1C6A" w:rsidRDefault="008B1C6A" w:rsidP="003F09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9D14D" w14:textId="77777777" w:rsidR="003F09DB" w:rsidRDefault="003F09DB">
    <w:pPr>
      <w:pStyle w:val="a7"/>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9"/>
  <w:noPunctuationKerning/>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3F09DB"/>
    <w:rsid w:val="000B1F0B"/>
    <w:rsid w:val="00110077"/>
    <w:rsid w:val="00117C30"/>
    <w:rsid w:val="001A3862"/>
    <w:rsid w:val="001B0542"/>
    <w:rsid w:val="001F63F2"/>
    <w:rsid w:val="00266FF6"/>
    <w:rsid w:val="003614CE"/>
    <w:rsid w:val="003F09DB"/>
    <w:rsid w:val="006A1479"/>
    <w:rsid w:val="008B1C6A"/>
    <w:rsid w:val="00B52A78"/>
    <w:rsid w:val="00BE06BF"/>
    <w:rsid w:val="00C00F4B"/>
    <w:rsid w:val="00C24597"/>
    <w:rsid w:val="00C71AF1"/>
    <w:rsid w:val="00C85282"/>
    <w:rsid w:val="00DB3E19"/>
    <w:rsid w:val="00DF70B5"/>
    <w:rsid w:val="00F50A97"/>
    <w:rsid w:val="026F1FB2"/>
    <w:rsid w:val="039F3544"/>
    <w:rsid w:val="04CC7B54"/>
    <w:rsid w:val="0591655C"/>
    <w:rsid w:val="0601105B"/>
    <w:rsid w:val="07432C73"/>
    <w:rsid w:val="0B991E13"/>
    <w:rsid w:val="0CA90420"/>
    <w:rsid w:val="0DE46181"/>
    <w:rsid w:val="0F690488"/>
    <w:rsid w:val="11DC45C4"/>
    <w:rsid w:val="144F741F"/>
    <w:rsid w:val="1460110F"/>
    <w:rsid w:val="157B319D"/>
    <w:rsid w:val="17713066"/>
    <w:rsid w:val="18755C9B"/>
    <w:rsid w:val="18904A43"/>
    <w:rsid w:val="18967E92"/>
    <w:rsid w:val="1AFF02A6"/>
    <w:rsid w:val="1B9603D1"/>
    <w:rsid w:val="1BF11801"/>
    <w:rsid w:val="1CAA076C"/>
    <w:rsid w:val="1F091BEE"/>
    <w:rsid w:val="215B43BB"/>
    <w:rsid w:val="21C11718"/>
    <w:rsid w:val="22302EBD"/>
    <w:rsid w:val="22B90070"/>
    <w:rsid w:val="22BB4AB2"/>
    <w:rsid w:val="23247CB7"/>
    <w:rsid w:val="232A0A7A"/>
    <w:rsid w:val="2451548A"/>
    <w:rsid w:val="24611640"/>
    <w:rsid w:val="2A4749CF"/>
    <w:rsid w:val="2C020CF3"/>
    <w:rsid w:val="302B2BB8"/>
    <w:rsid w:val="319A78EE"/>
    <w:rsid w:val="33C9294F"/>
    <w:rsid w:val="344D1089"/>
    <w:rsid w:val="351077AD"/>
    <w:rsid w:val="356B73F7"/>
    <w:rsid w:val="37190D0A"/>
    <w:rsid w:val="39B35D5B"/>
    <w:rsid w:val="3C650EA2"/>
    <w:rsid w:val="3C882259"/>
    <w:rsid w:val="3D8D2DB2"/>
    <w:rsid w:val="3DBF3F38"/>
    <w:rsid w:val="40DC543A"/>
    <w:rsid w:val="44661788"/>
    <w:rsid w:val="447B51CD"/>
    <w:rsid w:val="48792D39"/>
    <w:rsid w:val="499C14F2"/>
    <w:rsid w:val="4A69625F"/>
    <w:rsid w:val="4B870AC0"/>
    <w:rsid w:val="4C281AB1"/>
    <w:rsid w:val="4C2B4AF1"/>
    <w:rsid w:val="530504E8"/>
    <w:rsid w:val="53D53D55"/>
    <w:rsid w:val="54FE107E"/>
    <w:rsid w:val="55163C24"/>
    <w:rsid w:val="5601198C"/>
    <w:rsid w:val="56104055"/>
    <w:rsid w:val="572C68E4"/>
    <w:rsid w:val="5CE85B58"/>
    <w:rsid w:val="5D731A92"/>
    <w:rsid w:val="603E5DB0"/>
    <w:rsid w:val="62A47E73"/>
    <w:rsid w:val="62A85D16"/>
    <w:rsid w:val="642660CF"/>
    <w:rsid w:val="64D12C3C"/>
    <w:rsid w:val="6647282C"/>
    <w:rsid w:val="678B2E0B"/>
    <w:rsid w:val="6988452D"/>
    <w:rsid w:val="707D36D5"/>
    <w:rsid w:val="721C39A2"/>
    <w:rsid w:val="72B91FCA"/>
    <w:rsid w:val="755D3DB4"/>
    <w:rsid w:val="77A44894"/>
    <w:rsid w:val="788B35BF"/>
    <w:rsid w:val="796F6487"/>
    <w:rsid w:val="7AC44184"/>
    <w:rsid w:val="7CA865D9"/>
    <w:rsid w:val="7EBF2BB0"/>
    <w:rsid w:val="7FA525D4"/>
    <w:rsid w:val="7FBE199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5137FDB7"/>
  <w15:docId w15:val="{47695651-8290-4F31-B732-E4B785CD2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Theme="minorEastAsia" w:hAnsi="Courier New" w:cs="Courier New"/>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rsid w:val="003F09DB"/>
    <w:pPr>
      <w:widowControl w:val="0"/>
      <w:jc w:val="both"/>
    </w:pPr>
    <w:rPr>
      <w:rFonts w:ascii="Times New Roman" w:eastAsia="宋体" w:hAnsi="Times New Roman" w:cs="Times New Roman"/>
      <w:kern w:val="2"/>
      <w:sz w:val="21"/>
      <w:szCs w:val="24"/>
    </w:rPr>
  </w:style>
  <w:style w:type="paragraph" w:styleId="1">
    <w:name w:val="heading 1"/>
    <w:basedOn w:val="a"/>
    <w:next w:val="a"/>
    <w:link w:val="10"/>
    <w:qFormat/>
    <w:rsid w:val="003F09DB"/>
    <w:pPr>
      <w:keepNext/>
      <w:keepLines/>
      <w:adjustRightInd w:val="0"/>
      <w:snapToGrid w:val="0"/>
      <w:spacing w:before="340" w:after="330" w:line="360" w:lineRule="auto"/>
      <w:outlineLvl w:val="0"/>
    </w:pPr>
    <w:rPr>
      <w:b/>
      <w:bCs/>
      <w:kern w:val="44"/>
      <w:sz w:val="36"/>
      <w:szCs w:val="44"/>
    </w:rPr>
  </w:style>
  <w:style w:type="paragraph" w:styleId="2">
    <w:name w:val="heading 2"/>
    <w:basedOn w:val="a"/>
    <w:next w:val="a"/>
    <w:link w:val="20"/>
    <w:semiHidden/>
    <w:unhideWhenUsed/>
    <w:qFormat/>
    <w:rsid w:val="003F09DB"/>
    <w:pPr>
      <w:keepNext/>
      <w:keepLines/>
      <w:adjustRightInd w:val="0"/>
      <w:snapToGrid w:val="0"/>
      <w:spacing w:line="360" w:lineRule="auto"/>
      <w:outlineLvl w:val="1"/>
    </w:pPr>
    <w:rPr>
      <w:rFonts w:ascii="Arial" w:hAnsi="Arial" w:cs="Arial"/>
      <w:b/>
      <w:sz w:val="32"/>
    </w:rPr>
  </w:style>
  <w:style w:type="paragraph" w:styleId="3">
    <w:name w:val="heading 3"/>
    <w:basedOn w:val="a"/>
    <w:next w:val="a"/>
    <w:link w:val="30"/>
    <w:semiHidden/>
    <w:unhideWhenUsed/>
    <w:qFormat/>
    <w:rsid w:val="003F09DB"/>
    <w:pPr>
      <w:keepNext/>
      <w:keepLines/>
      <w:spacing w:before="100" w:after="100" w:line="360" w:lineRule="auto"/>
      <w:ind w:firstLineChars="200" w:firstLine="1040"/>
      <w:outlineLvl w:val="2"/>
    </w:pPr>
    <w:rPr>
      <w:rFonts w:ascii="Calibri" w:hAnsi="Calibri" w:cs="宋体"/>
      <w:b/>
      <w:sz w:val="30"/>
    </w:rPr>
  </w:style>
  <w:style w:type="paragraph" w:styleId="4">
    <w:name w:val="heading 4"/>
    <w:basedOn w:val="a"/>
    <w:next w:val="a"/>
    <w:link w:val="40"/>
    <w:semiHidden/>
    <w:unhideWhenUsed/>
    <w:qFormat/>
    <w:rsid w:val="003F09DB"/>
    <w:pPr>
      <w:keepNext/>
      <w:keepLines/>
      <w:spacing w:line="372" w:lineRule="auto"/>
      <w:outlineLvl w:val="3"/>
    </w:pPr>
    <w:rPr>
      <w:rFonts w:ascii="宋体" w:hAnsi="宋体"/>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qFormat/>
    <w:rsid w:val="003F09DB"/>
    <w:pPr>
      <w:ind w:firstLineChars="100" w:firstLine="420"/>
    </w:pPr>
  </w:style>
  <w:style w:type="paragraph" w:styleId="a4">
    <w:name w:val="Body Text"/>
    <w:basedOn w:val="a"/>
    <w:qFormat/>
    <w:rsid w:val="003F09DB"/>
  </w:style>
  <w:style w:type="paragraph" w:styleId="a5">
    <w:name w:val="Body Text Indent"/>
    <w:basedOn w:val="a"/>
    <w:qFormat/>
    <w:rsid w:val="003F09DB"/>
    <w:pPr>
      <w:ind w:firstLine="645"/>
    </w:pPr>
    <w:rPr>
      <w:rFonts w:ascii="仿宋_GB2312" w:hAnsi="仿宋_GB2312" w:cs="仿宋_GB2312"/>
      <w:sz w:val="28"/>
      <w:szCs w:val="32"/>
    </w:rPr>
  </w:style>
  <w:style w:type="paragraph" w:styleId="a6">
    <w:name w:val="footer"/>
    <w:basedOn w:val="a"/>
    <w:rsid w:val="003F09DB"/>
    <w:pPr>
      <w:tabs>
        <w:tab w:val="center" w:pos="4153"/>
        <w:tab w:val="right" w:pos="8306"/>
      </w:tabs>
      <w:snapToGrid w:val="0"/>
      <w:jc w:val="left"/>
    </w:pPr>
    <w:rPr>
      <w:sz w:val="18"/>
    </w:rPr>
  </w:style>
  <w:style w:type="paragraph" w:styleId="a7">
    <w:name w:val="header"/>
    <w:basedOn w:val="a"/>
    <w:rsid w:val="003F09DB"/>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8">
    <w:name w:val="Table Grid"/>
    <w:basedOn w:val="a2"/>
    <w:qFormat/>
    <w:rsid w:val="003F09D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标题 2 字符"/>
    <w:link w:val="2"/>
    <w:uiPriority w:val="9"/>
    <w:qFormat/>
    <w:rsid w:val="003F09DB"/>
    <w:rPr>
      <w:rFonts w:ascii="Arial" w:eastAsia="宋体" w:hAnsi="Arial" w:cs="Arial"/>
      <w:b/>
      <w:bCs/>
      <w:sz w:val="32"/>
      <w:szCs w:val="32"/>
    </w:rPr>
  </w:style>
  <w:style w:type="character" w:customStyle="1" w:styleId="10">
    <w:name w:val="标题 1 字符"/>
    <w:link w:val="1"/>
    <w:qFormat/>
    <w:rsid w:val="003F09DB"/>
    <w:rPr>
      <w:rFonts w:ascii="Times New Roman" w:eastAsia="宋体" w:hAnsi="Times New Roman" w:cs="宋体"/>
      <w:b/>
      <w:kern w:val="44"/>
      <w:sz w:val="36"/>
    </w:rPr>
  </w:style>
  <w:style w:type="character" w:customStyle="1" w:styleId="30">
    <w:name w:val="标题 3 字符"/>
    <w:link w:val="3"/>
    <w:uiPriority w:val="9"/>
    <w:qFormat/>
    <w:rsid w:val="003F09DB"/>
    <w:rPr>
      <w:rFonts w:ascii="Calibri" w:eastAsia="宋体" w:hAnsi="Calibri" w:cs="宋体"/>
      <w:b/>
      <w:sz w:val="30"/>
    </w:rPr>
  </w:style>
  <w:style w:type="character" w:customStyle="1" w:styleId="40">
    <w:name w:val="标题 4 字符"/>
    <w:link w:val="4"/>
    <w:qFormat/>
    <w:rsid w:val="003F09DB"/>
    <w:rPr>
      <w:rFonts w:ascii="宋体" w:eastAsia="宋体" w:hAnsi="宋体"/>
      <w:b/>
    </w:rPr>
  </w:style>
  <w:style w:type="paragraph" w:customStyle="1" w:styleId="11">
    <w:name w:val="正文文本1"/>
    <w:basedOn w:val="a"/>
    <w:link w:val="a9"/>
    <w:qFormat/>
    <w:rsid w:val="003F09DB"/>
    <w:pPr>
      <w:shd w:val="clear" w:color="auto" w:fill="FFFFFF"/>
      <w:spacing w:before="540" w:line="595" w:lineRule="exact"/>
      <w:ind w:hanging="240"/>
      <w:jc w:val="distribute"/>
    </w:pPr>
    <w:rPr>
      <w:rFonts w:ascii="MingLiU" w:eastAsia="MingLiU" w:hAnsi="MingLiU" w:cs="MingLiU"/>
      <w:spacing w:val="40"/>
      <w:sz w:val="28"/>
      <w:szCs w:val="28"/>
    </w:rPr>
  </w:style>
  <w:style w:type="character" w:customStyle="1" w:styleId="11pt">
    <w:name w:val="正文文本 + 11 pt"/>
    <w:basedOn w:val="a9"/>
    <w:qFormat/>
    <w:rsid w:val="003F09DB"/>
    <w:rPr>
      <w:rFonts w:ascii="MingLiU" w:eastAsia="MingLiU" w:hAnsi="MingLiU" w:cs="MingLiU"/>
      <w:color w:val="000000"/>
      <w:spacing w:val="40"/>
      <w:w w:val="100"/>
      <w:position w:val="0"/>
      <w:sz w:val="22"/>
      <w:szCs w:val="22"/>
      <w:u w:val="none"/>
      <w:lang w:val="en-US"/>
    </w:rPr>
  </w:style>
  <w:style w:type="character" w:customStyle="1" w:styleId="a9">
    <w:name w:val="正文文本_"/>
    <w:basedOn w:val="a1"/>
    <w:link w:val="11"/>
    <w:qFormat/>
    <w:rsid w:val="003F09DB"/>
    <w:rPr>
      <w:rFonts w:ascii="MingLiU" w:eastAsia="MingLiU" w:hAnsi="MingLiU" w:cs="MingLiU"/>
      <w:spacing w:val="40"/>
      <w:sz w:val="28"/>
      <w:szCs w:val="28"/>
      <w:u w:val="none"/>
    </w:rPr>
  </w:style>
  <w:style w:type="character" w:customStyle="1" w:styleId="font01">
    <w:name w:val="font01"/>
    <w:basedOn w:val="a1"/>
    <w:qFormat/>
    <w:rsid w:val="003F09DB"/>
    <w:rPr>
      <w:rFonts w:ascii="宋体" w:eastAsia="宋体" w:hAnsi="宋体" w:cs="宋体" w:hint="eastAsia"/>
      <w:color w:val="00000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Pages>
  <Words>537</Words>
  <Characters>3061</Characters>
  <Application>Microsoft Office Word</Application>
  <DocSecurity>0</DocSecurity>
  <Lines>25</Lines>
  <Paragraphs>7</Paragraphs>
  <ScaleCrop>false</ScaleCrop>
  <Company/>
  <LinksUpToDate>false</LinksUpToDate>
  <CharactersWithSpaces>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hnzyz</dc:creator>
  <cp:lastModifiedBy>臧 佩</cp:lastModifiedBy>
  <cp:revision>12</cp:revision>
  <dcterms:created xsi:type="dcterms:W3CDTF">2020-12-07T03:52:00Z</dcterms:created>
  <dcterms:modified xsi:type="dcterms:W3CDTF">2021-09-18T03:14:00Z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2BB3D6730ED14DADAED5BF6B7F50A499</vt:lpwstr>
  </property>
</Properties>
</file>