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880"/>
              <w:gridCol w:w="1751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新乡县2018年农田水利项目县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180.083261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180.083261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180.083261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180.083261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通过实施排水沟、机耕路、高压线路架设及变压器安装等工程，完善11个村的灌溉条件。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通过实施排水沟、机耕路、高压线路架设及变压器安装等工程，完善11个村的灌溉条件。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8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3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发展高效节水灌溉面积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2.1万亩</w:t>
                  </w:r>
                </w:p>
              </w:tc>
              <w:tc>
                <w:tcPr>
                  <w:tcW w:w="8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发展高效节水灌溉面积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2.1万亩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19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19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8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8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8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8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1.新增、恢复灌溉面积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 xml:space="preserve">0.79万亩 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1.新增、恢复灌溉面积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 xml:space="preserve">0.79万亩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2.改善灌溉面积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 xml:space="preserve">1.32万亩 </w:t>
                  </w:r>
                </w:p>
              </w:tc>
              <w:tc>
                <w:tcPr>
                  <w:tcW w:w="880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2.改善灌溉面积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 xml:space="preserve">1.32万亩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3.新增粮食综合生产能力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113 万公斤</w:t>
                  </w:r>
                </w:p>
              </w:tc>
              <w:tc>
                <w:tcPr>
                  <w:tcW w:w="880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3.新增粮食综合生产能力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113 万公斤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4.新增供水能力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250 万立方米</w:t>
                  </w:r>
                </w:p>
              </w:tc>
              <w:tc>
                <w:tcPr>
                  <w:tcW w:w="880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4.新增供水能力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250 万立方米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新增年节水能力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112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万立方米</w:t>
                  </w:r>
                </w:p>
              </w:tc>
              <w:tc>
                <w:tcPr>
                  <w:tcW w:w="8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新增年节水能力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112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万立方米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5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8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8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5FF64E1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84BBE"/>
    <w:rsid w:val="475602F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4130488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2021-09-14T03:12:22Z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E8825641DBEB4EEC80399E138F6CFFC7</vt:lpwstr>
  </property>
</Properties>
</file>