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刘庄学校学费住宿费项目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新乡县教体局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新乡县刘庄学校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提高教学成效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提高教学成效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塑胶跑道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2260平方米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塑胶跑道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2260平方米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屋顶治漏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920平方米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屋顶治漏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920平方米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停车场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1570平方米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停车场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1570平方米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项目质量合格率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项目质量合格率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按时完成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不迟于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12月31日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按时完成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不迟于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12月31日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即时开工率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即时开工率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221万元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改善办学环境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改善办学环境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提高教学效果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持续改善教学环境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持续改善教学环境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持续提高教学效果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持续提高教学效果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家长满意率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家长满意率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刘庄学校购置电脑餐厅空调项目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新乡县教体局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新乡县刘庄学校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提高教学成效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改善教学环境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提高教学成效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餐厅空调安装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餐厅空调安装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微机室电脑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50台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微机室电脑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产品合格率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产品合格率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按时完成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不迟于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12月31日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按时完成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不迟于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12月31日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即时开工率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eastAsia="zh-CN"/>
                    </w:rPr>
                    <w:t>即时开工率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改善办学环境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改善办学环境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提高教学效果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持续提高办学条件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持续提高办学条件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持续改善教学环境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持续改善教学环境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持续提高教学效果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持续提高教学效果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师生满意率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家长满意率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家长满意率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74B7034"/>
    <w:rsid w:val="0B991E13"/>
    <w:rsid w:val="0CA90420"/>
    <w:rsid w:val="0DE46181"/>
    <w:rsid w:val="0F690488"/>
    <w:rsid w:val="11DC45C4"/>
    <w:rsid w:val="144F741F"/>
    <w:rsid w:val="1460110F"/>
    <w:rsid w:val="157B319D"/>
    <w:rsid w:val="160B173C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50F1A33"/>
    <w:rsid w:val="2A4749CF"/>
    <w:rsid w:val="2C020CF3"/>
    <w:rsid w:val="2D8E0D45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1FF6BF1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3131</Words>
  <Characters>3284</Characters>
  <Lines>24</Lines>
  <Paragraphs>6</Paragraphs>
  <TotalTime>0</TotalTime>
  <ScaleCrop>false</ScaleCrop>
  <LinksUpToDate>false</LinksUpToDate>
  <CharactersWithSpaces>3309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仰望星空</cp:lastModifiedBy>
  <dcterms:modified xsi:type="dcterms:W3CDTF">2022-03-14T06:53:42Z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66F492626D584A62BAC1295466F3ABC7</vt:lpwstr>
  </property>
</Properties>
</file>