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方正大标宋简体" w:hAnsi="方正大标宋简体" w:eastAsia="方正大标宋简体" w:cs="方正大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生态领域</w:t>
      </w:r>
      <w:r>
        <w:rPr>
          <w:rFonts w:hint="default" w:ascii="方正大标宋简体" w:hAnsi="方正大标宋简体" w:eastAsia="方正大标宋简体" w:cs="方正大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领域基层政务公开标准目录</w:t>
      </w:r>
      <w:bookmarkEnd w:id="0"/>
    </w:p>
    <w:tbl>
      <w:tblPr>
        <w:tblStyle w:val="5"/>
        <w:tblW w:w="1457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9"/>
        <w:gridCol w:w="812"/>
        <w:gridCol w:w="837"/>
        <w:gridCol w:w="1944"/>
        <w:gridCol w:w="3024"/>
        <w:gridCol w:w="1287"/>
        <w:gridCol w:w="1287"/>
        <w:gridCol w:w="2835"/>
        <w:gridCol w:w="559"/>
        <w:gridCol w:w="600"/>
        <w:gridCol w:w="488"/>
        <w:gridCol w:w="5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Header/>
          <w:jc w:val="center"/>
        </w:trPr>
        <w:tc>
          <w:tcPr>
            <w:tcW w:w="38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19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公开内容（要素）</w:t>
            </w:r>
          </w:p>
        </w:tc>
        <w:tc>
          <w:tcPr>
            <w:tcW w:w="30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2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2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公开渠道和载体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（在标注范围内至少选择一项公开，如有其它方式请自行添加）</w:t>
            </w: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10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Header/>
          <w:jc w:val="center"/>
        </w:trPr>
        <w:tc>
          <w:tcPr>
            <w:tcW w:w="3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群体</w:t>
            </w: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主动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5" w:hRule="atLeast"/>
          <w:jc w:val="center"/>
        </w:trPr>
        <w:tc>
          <w:tcPr>
            <w:tcW w:w="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建设项目环境影响评价文件审批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1.受理环节：受理情况公示、报告书（表）全本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2.拟决定环节：拟审查环评文件基本情况公示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3.决定环节：环评批复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《中华人民共和国环境影响评价法》《中华人民共和国放射性污染防治法》《中华人民共和国政府信息公开条例》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自该信息形 成或者变更之日起5个工作日内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县级生态环境部门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□两微一端   □广播电视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□发布会/听证会    □纸质媒体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□政务服务中心   □公开查阅点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 □入户/现场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□社区/企事业单位/ 村公示栏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□精准推送   □其他     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3" w:hRule="atLeast"/>
          <w:jc w:val="center"/>
        </w:trPr>
        <w:tc>
          <w:tcPr>
            <w:tcW w:w="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防治污染设施拆除或闲置审批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1.企业或单位关闭、闲置、 拆除工业固体废物污染环境防治设施、场所的核准结 果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2.企业或单位拆除、闲置环境噪声污染防治设施的审批结果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《中华人民共和国固体废物污染环境防治法》《中华人民共和国环境噪声污染防治法》《中华人 民共和国政府信息公开条例》《关于全面推进政务公开工作的意见》（中办发 〔2016〕8号）、《开展基层政务公开标准化规范化试点工作方案》（国办发〔2017〕42 号)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自该信息形 成或者变更之日起7个工作日内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县级生态环境部门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□两微一端   □广播电视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□发布会/听证会  □纸质媒体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□政务服务中心   □公开查阅点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 □入户/现场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□社区/企事业单位/ 村公示栏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□精准推送   □其他     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0" w:hRule="atLeast"/>
          <w:jc w:val="center"/>
        </w:trPr>
        <w:tc>
          <w:tcPr>
            <w:tcW w:w="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行政处罚行政强制和行政命令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行政处罚决定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行政处罚决定书（全文公开）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自该信息形 成或者变更之日起7个工作日内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县级生态环境部门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□两微一端   □广播电视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□发布会/听证会  □纸质媒体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□政务服务中心   □公开查阅点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 □入户/现场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□社区/企事业单位/ 村公示栏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□精准推送   □其他     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6" w:hRule="atLeast"/>
          <w:jc w:val="center"/>
        </w:trPr>
        <w:tc>
          <w:tcPr>
            <w:tcW w:w="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行政处罚行政强制和行政命令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行政强制流程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17"/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查封、扣押清单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2.查封（扣押）延期通知书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3.解除查封（扣押）决定书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自该信息形 成或者变更 之日起7个工作日内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县级生态环境部门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■政府网站  □政府公报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□两微一端  □广播电视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□发布会/听证会   □纸质媒体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□政务服务中心  □公开查阅点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□入户/现场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□社区/企事业单位/ 村公示栏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□精准推送  □其他     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5" w:hRule="atLeast"/>
          <w:jc w:val="center"/>
        </w:trPr>
        <w:tc>
          <w:tcPr>
            <w:tcW w:w="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行政强制决定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查封、扣押决定书（全文公开）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自该信息形 成或者变更 之日起7个工作日内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县级生态环境部门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□两微一端   □广播电视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□发布会/听证会  □纸质媒体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□政务服务中心   □公开查阅点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 □入户/现场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□社区/企事业单位/ 村公示栏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□精准推送  □其他     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8" w:hRule="atLeast"/>
          <w:jc w:val="center"/>
        </w:trPr>
        <w:tc>
          <w:tcPr>
            <w:tcW w:w="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行政命令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责令改正违法行为决定书 (全文公开）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自该信息形 成或者变更 之日起7个工作日内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县级生态环境部门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■政府网站  □政府公报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□两微一端  □广播电视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□发布会/听证会  □纸质媒体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□政务服务中心   □公开查阅点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□入户/现场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□社区/企事业单位/ 村公示栏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□精准推送  □其他     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8" w:hRule="atLeast"/>
          <w:jc w:val="center"/>
        </w:trPr>
        <w:tc>
          <w:tcPr>
            <w:tcW w:w="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行政奖励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17"/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奖励办法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2.奖励公告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3.奖励决定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自该信息形 成或者变更 之日起20 个工作日内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县级生态环境部门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■政府网站  □政府公报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□两微一端  □广播电视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□发布会/听证会  □纸质媒体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□政务服务中心   □公开查阅点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□入户/现场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□社区/企事业单位/ 村公示栏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□精准推送  □其他    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2" w:hRule="atLeast"/>
          <w:jc w:val="center"/>
        </w:trPr>
        <w:tc>
          <w:tcPr>
            <w:tcW w:w="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17"/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 w:bidi="ar"/>
              </w:rPr>
              <w:t xml:space="preserve">1.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运行环节：受理、确认、送达、事后监管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2.责任事项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《中华人民共和国政府信息公开条例》《关于全面推进政务公开工作的意见》(中办发〔2016〕8号）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自该信息形 成或者变更 之日起20 个工作日内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县级生态环境部门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■政府网站  □政府公报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□两微一端  □广播电视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□发布会/听证会  □纸质媒体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□政务服务中心   □公开查阅点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□入户/现场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□社区/企事业单位/ 村公示栏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□精准推送  □其他  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0" w:hRule="atLeast"/>
          <w:jc w:val="center"/>
        </w:trPr>
        <w:tc>
          <w:tcPr>
            <w:tcW w:w="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行政调解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 运行环节：受理、调解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环境保护法》《中华人民共和国水污染防治法》《中华人民共和国噪声污染防治法》《中华人民共和国土壤污染防治法》《中华人民共和国固体废物污染环境防治法》《中华人民共和国政府信息公开条例》《关于全面推进政务公开工作的意见》（中办发〔2016〕8号）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自该信息形 成或者变更 之日起20 个工作日内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县级生态环境部门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■政府网站  □政府公报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□两微一端  □广播电视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□发布会/听证会  □纸质媒体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□政务服务中心   □公开查阅点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□入户/现场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□社区/企事业单位/ 村公示栏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□精准推送  □其他   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1" w:hRule="atLeast"/>
          <w:jc w:val="center"/>
        </w:trPr>
        <w:tc>
          <w:tcPr>
            <w:tcW w:w="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 运行环节：受理、审查、 决定、给付、事后监管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 责任事项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中华人民共和国政府信息公开条例》《关于全面推进政务公开工作的意见》(中办发〔2016〕8号）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自该信息形 成或者变更 之日起20 个工作日内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县级生态环境部门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■政府网站  □政府公报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□两微一端  □广播电视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□发布会/听证会  □纸质媒体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□政务服务中心   □公开查阅点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□入户/现场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□社区/企事业单位/ 村公示栏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□精准推送  □其他    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2" w:hRule="atLeast"/>
          <w:jc w:val="center"/>
        </w:trPr>
        <w:tc>
          <w:tcPr>
            <w:tcW w:w="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17"/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运行环节：制定方案、实施检查、事后监管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2.责任事项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《中华人民共和国政府信息公开条例》《关于全面推进政务公开工作的意见》(中办发〔2016〕8号）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自该信息形 成或者变更 之日起20 个工作日内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县级生态环境部门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■政府网站  □政府公报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□两微一端  □广播电视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□发布会/听证会  □纸质媒体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□政务服务中心   □公开查阅点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□入户/现场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□社区/企事业单位/ 村公示栏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□精准推送  □其他   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1" w:hRule="atLeast"/>
          <w:jc w:val="center"/>
        </w:trPr>
        <w:tc>
          <w:tcPr>
            <w:tcW w:w="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其他行政职责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重大建设项目环境管理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1.重大建设项目生态环境行政许可情况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2.重大建设项目落实生态环境要求情况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3.重大建设项目生态环境监督管理情况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《中华人民共和国政府信息公开条例》《关于全面推进政务公开工作的意见》(中办发〔2016〕8号）、《开展基层政务公开标准化规范化试点工作方案》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(国办发〔2017〕42号）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自该信息形 成或者变更 之日起20 个工作日内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县级生态环境部门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■政府网站  □政府公报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□两微一端  □广播电视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□发布会/听证会  □纸质媒体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□政务服务中心   □公开查阅点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□入户/现场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□社区/企事业单位/ 村公示栏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□精准推送  □其他    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8" w:hRule="atLeast"/>
          <w:jc w:val="center"/>
        </w:trPr>
        <w:tc>
          <w:tcPr>
            <w:tcW w:w="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生态建设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农村环整治情况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《中华人民共和国政府信息公开条例》《关于全面推进政务公开工作的意见》(中办发〔2016〕8号）、《开展基层政务公开标准化规范化试点工作方案》(国办发〔2017〕42号)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自该信息形 成或者变更 之日起20 个工作日内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县级生态环境部门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■政府网站  □政府公报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□两微一端  □广播电视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□发布会/听证会  □纸质媒体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□政务服务中心   □公开查阅点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□入户/现场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□社区/企事业单位/ 村公示栏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□精准推送  □其他     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5" w:hRule="atLeast"/>
          <w:jc w:val="center"/>
        </w:trPr>
        <w:tc>
          <w:tcPr>
            <w:tcW w:w="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其他行政职责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企业事业单位突发环境事件应急预案备案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企业事业单位突发环境事件应急预案备案情况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《中华人民共和国环境保护法》《中华人民共和国突发事件应对法》《中华人民共和国政府信息公开条例》《企业事业单位突发环境事件应急预案备案管理办法(试行)》(环发〔2015〕4号）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自该信息形 成或者变更 之日起20 个工作日内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县级生态环境部门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■政府网站  □政府公报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□两微一端  □广播电视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□发布会/听证会  □纸质媒体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□政务服务中心   □公开查阅点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□入户/现场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□社区/企事业单位/ 村公示栏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□精准推送  □其他     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8" w:hRule="atLeast"/>
          <w:jc w:val="center"/>
        </w:trPr>
        <w:tc>
          <w:tcPr>
            <w:tcW w:w="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公共服务事项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生态环境主题活动组织情况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1.在公共场所开展环境保护宣传教育活动通知、活动开展情况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pacing w:val="-6"/>
                <w:w w:val="98"/>
                <w:kern w:val="0"/>
                <w:sz w:val="18"/>
                <w:szCs w:val="18"/>
                <w:u w:val="none"/>
                <w:lang w:val="en-US" w:eastAsia="zh-CN" w:bidi="ar"/>
              </w:rPr>
              <w:t>六五环境日等主题宣传活动通知、活动开展情况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5.开展生态、环保类教育培训活动通知、活动开展情况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《中华人民共和国环境保护法》《中华人民共和国政府信息公开条例》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自该信息形 成或者变更 之日起20 个工作日内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县级生态环境部门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■政府网站  □政府公报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□两微一端  □广播电视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□发布会/听证会  □纸质媒体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□政务服务中心   □公开查阅点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□入户/现场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□社区/企事业单位/ 村公示栏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□精准推送  □其他     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0" w:hRule="atLeast"/>
          <w:jc w:val="center"/>
        </w:trPr>
        <w:tc>
          <w:tcPr>
            <w:tcW w:w="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污染源监督监测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重点排污单位监督性监测信息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《中华人民共和国政府信息公开条例》《国家重点监控企业污染源监督性监测及信息公开办法》（环发〔2013〕81号）、《国家生态环境监测方案》、每年印发的全国生态环境监测工作要点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自该信息形 成或者变更 之日起20 个工作日内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县级生态环境部门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■政府网站  □政府公报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□两微一端  □广播电视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□发布会/听证会  □纸质媒体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□政务服务中心   □公开查阅点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□入户/现场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□社区/企事业单位/ 村公示栏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□精准推送  □其他     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  <w:jc w:val="center"/>
        </w:trPr>
        <w:tc>
          <w:tcPr>
            <w:tcW w:w="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污染源信息发布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重点排污单位基本情况、总量控制、污染防治等信息，重点排污单位环境信息公开情况监管信息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《中华人民共和国环境保护法》《中华人民共和国政府信息公开条例》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自该信息形 成或者变更 之日起20 个工作日内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县级生态环境部门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■政府网站  □政府公报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□两微一端  □广播电视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□发布会/听证会  □纸质媒体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□政务服务中心   □公开查阅点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□入户/现场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□社区/企事业单位/ 村公示栏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□精准推送  □其他     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1" w:hRule="atLeast"/>
          <w:jc w:val="center"/>
        </w:trPr>
        <w:tc>
          <w:tcPr>
            <w:tcW w:w="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公共服务事项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生态环境质量信息发布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17"/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 w:bidi="ar"/>
              </w:rPr>
              <w:t>水环境质量信息（地表水监测结果和集中式生活饮用水水源水质状况报告）；实时空气质量指数（AQI)和PM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2.5</w:t>
            </w:r>
            <w:r>
              <w:rPr>
                <w:rStyle w:val="17"/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 w:bidi="ar"/>
              </w:rPr>
              <w:t>浓度；声环境功能区监测结果（包括声环境功能区类别、监测点位、执行标准、监测结果）；其他环境质量信息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《中华人民共和国环境保护法》《中华人民共和国政府信息公开条例》《国务院关于印发水污染防治行动计划的通知》（国发〔2015〕17号）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自该信息形 成或者变更 之日起20 个工作日内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县级生态环境部门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■政府网站  □政府公报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□两微一端  □广播电视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□发布会/听证会  □纸质媒体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□政务服务中心   □公开查阅点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□入户/现场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□社区/企事业单位/ 村公示栏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□精准推送  □其他      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7" w:hRule="atLeast"/>
          <w:jc w:val="center"/>
        </w:trPr>
        <w:tc>
          <w:tcPr>
            <w:tcW w:w="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生态环境统计报告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本行政机关的政府信息公开工作年度报告、环境统计年度报告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《中华人民共和国政府信息公开条例》《关于全面推进政务公开工作的意见》(中办发〔2016〕8号）、《开展基层政务公开标准化规范化试点工作方案》(国办发〔2017〕42号）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自该信息形 成或者变更 之日起20 个工作日内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县级生态环境部门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■政府网站  □政府公报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□两微一端  □广播电视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□发布会/听证会  □纸质媒体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□政务服务中心   □公开查阅点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□入户/现场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□社区/企事业单位/ 村公示栏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□精准推送  □其他     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4574" w:type="dxa"/>
            <w:gridSpan w:val="1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注：1.选择“公开渠道和载体”栏目中的一种或者几种渠道、载体、公开生态环境信息;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2.标注“■”的为推荐性渠道、载体。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4574" w:type="dxa"/>
            <w:gridSpan w:val="1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方正黑体简体" w:cs="Times New Roman"/>
          <w:color w:val="auto"/>
          <w:sz w:val="28"/>
          <w:szCs w:val="28"/>
          <w:lang w:eastAsia="zh-CN"/>
        </w:rPr>
      </w:pPr>
    </w:p>
    <w:sectPr>
      <w:footerReference r:id="rId3" w:type="default"/>
      <w:pgSz w:w="16838" w:h="11906" w:orient="landscape"/>
      <w:pgMar w:top="1134" w:right="1134" w:bottom="907" w:left="1134" w:header="851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F4EB9"/>
    <w:rsid w:val="000475D2"/>
    <w:rsid w:val="00234129"/>
    <w:rsid w:val="00DD6666"/>
    <w:rsid w:val="02B46F52"/>
    <w:rsid w:val="03144A66"/>
    <w:rsid w:val="05BD76D6"/>
    <w:rsid w:val="065748DE"/>
    <w:rsid w:val="089124DB"/>
    <w:rsid w:val="0C2266CA"/>
    <w:rsid w:val="0D2A4D19"/>
    <w:rsid w:val="0E7F4EB9"/>
    <w:rsid w:val="0E970012"/>
    <w:rsid w:val="0EFF0A17"/>
    <w:rsid w:val="12C70E69"/>
    <w:rsid w:val="12FE565C"/>
    <w:rsid w:val="13EA06BE"/>
    <w:rsid w:val="156E6B91"/>
    <w:rsid w:val="19882E13"/>
    <w:rsid w:val="19EA26CB"/>
    <w:rsid w:val="20AC37B6"/>
    <w:rsid w:val="230D433C"/>
    <w:rsid w:val="256E55E8"/>
    <w:rsid w:val="26713A25"/>
    <w:rsid w:val="28CF61DC"/>
    <w:rsid w:val="29585F68"/>
    <w:rsid w:val="2C514294"/>
    <w:rsid w:val="2D951028"/>
    <w:rsid w:val="2DB51882"/>
    <w:rsid w:val="2DFC33CC"/>
    <w:rsid w:val="31DE401C"/>
    <w:rsid w:val="32AE2730"/>
    <w:rsid w:val="34B57D3E"/>
    <w:rsid w:val="34F83A93"/>
    <w:rsid w:val="353B0B56"/>
    <w:rsid w:val="390437CE"/>
    <w:rsid w:val="3AB27851"/>
    <w:rsid w:val="3BE1558A"/>
    <w:rsid w:val="3C842208"/>
    <w:rsid w:val="3C857C16"/>
    <w:rsid w:val="3F183521"/>
    <w:rsid w:val="41FB624C"/>
    <w:rsid w:val="45283A44"/>
    <w:rsid w:val="459A6BA6"/>
    <w:rsid w:val="473E111D"/>
    <w:rsid w:val="49D06001"/>
    <w:rsid w:val="49EC6156"/>
    <w:rsid w:val="4AFE72AF"/>
    <w:rsid w:val="4B37761B"/>
    <w:rsid w:val="50A50370"/>
    <w:rsid w:val="518523D5"/>
    <w:rsid w:val="52F5573E"/>
    <w:rsid w:val="538620AA"/>
    <w:rsid w:val="53E779DA"/>
    <w:rsid w:val="551D3D6D"/>
    <w:rsid w:val="56A52281"/>
    <w:rsid w:val="56DE1F8A"/>
    <w:rsid w:val="57A457AB"/>
    <w:rsid w:val="58F70182"/>
    <w:rsid w:val="60204C1E"/>
    <w:rsid w:val="60C649BE"/>
    <w:rsid w:val="60E30506"/>
    <w:rsid w:val="64E165C4"/>
    <w:rsid w:val="65400C93"/>
    <w:rsid w:val="66A8659B"/>
    <w:rsid w:val="687A37B0"/>
    <w:rsid w:val="68C711CB"/>
    <w:rsid w:val="68DD662F"/>
    <w:rsid w:val="69CC5ACD"/>
    <w:rsid w:val="6B824327"/>
    <w:rsid w:val="6E6C1105"/>
    <w:rsid w:val="6ECB0F42"/>
    <w:rsid w:val="70644CF9"/>
    <w:rsid w:val="70980774"/>
    <w:rsid w:val="70B675C6"/>
    <w:rsid w:val="73505624"/>
    <w:rsid w:val="75131462"/>
    <w:rsid w:val="76336A97"/>
    <w:rsid w:val="7CB2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宋体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51"/>
    <w:basedOn w:val="7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9">
    <w:name w:val="font7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01"/>
    <w:basedOn w:val="7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1">
    <w:name w:val="font8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7"/>
    <w:qFormat/>
    <w:uiPriority w:val="0"/>
    <w:rPr>
      <w:rFonts w:ascii="font-weight : 400" w:hAnsi="font-weight : 400" w:eastAsia="font-weight : 400" w:cs="font-weight : 400"/>
      <w:color w:val="000000"/>
      <w:sz w:val="18"/>
      <w:szCs w:val="18"/>
      <w:u w:val="single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9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7">
    <w:name w:val="font1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9">
    <w:name w:val="font112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41"/>
    <w:basedOn w:val="7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22">
    <w:name w:val="font1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4869</Words>
  <Characters>4976</Characters>
  <Lines>0</Lines>
  <Paragraphs>0</Paragraphs>
  <TotalTime>17</TotalTime>
  <ScaleCrop>false</ScaleCrop>
  <LinksUpToDate>false</LinksUpToDate>
  <CharactersWithSpaces>5484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2020-11-05T03:37:00Z</dcterms:created>
  <dc:creator>薄荷</dc:creator>
  <cp:lastModifiedBy>lenovo</cp:lastModifiedBy>
  <cp:lastPrinted>2021-06-25T03:25:00Z</cp:lastPrinted>
  <dcterms:modified xsi:type="dcterms:W3CDTF">2022-04-25T04:28:16Z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BADBE0B104AD474C9B2DC06E566ED53A</vt:lpwstr>
  </property>
</Properties>
</file>