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2020年市政污水管网及泵站维护费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　</w:t>
                  </w:r>
                  <w:r>
                    <w:rPr>
                      <w:rFonts w:hint="eastAsia" w:ascii="仿宋" w:hAnsi="仿宋" w:eastAsia="仿宋" w:cs="仿宋"/>
                      <w:kern w:val="0"/>
                      <w:sz w:val="24"/>
                      <w:lang w:eastAsia="zh-CN"/>
                    </w:rPr>
                    <w:t>住建局</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　</w:t>
                  </w:r>
                  <w:r>
                    <w:rPr>
                      <w:rFonts w:hint="eastAsia" w:ascii="仿宋" w:hAnsi="仿宋" w:eastAsia="仿宋" w:cs="仿宋"/>
                      <w:kern w:val="0"/>
                      <w:sz w:val="24"/>
                      <w:lang w:eastAsia="zh-CN"/>
                    </w:rPr>
                    <w:t>住建局</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228.1</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178.1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228.1</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178.1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eastAsia="zh-CN"/>
                    </w:rPr>
                    <w:t>建成</w:t>
                  </w:r>
                  <w:r>
                    <w:rPr>
                      <w:rFonts w:hint="eastAsia" w:ascii="仿宋" w:hAnsi="仿宋" w:eastAsia="仿宋" w:cs="仿宋"/>
                      <w:kern w:val="0"/>
                      <w:sz w:val="24"/>
                    </w:rPr>
                    <w:t>区污水管网全年日常维护，确保污水管网正常运行，服务全县居民生活排水及企业排水</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目标1：</w:t>
                  </w:r>
                  <w:r>
                    <w:rPr>
                      <w:rFonts w:hint="eastAsia" w:ascii="仿宋" w:hAnsi="仿宋" w:eastAsia="仿宋" w:cs="仿宋"/>
                      <w:kern w:val="0"/>
                      <w:sz w:val="24"/>
                      <w:lang w:eastAsia="zh-CN"/>
                    </w:rPr>
                    <w:t>建成</w:t>
                  </w:r>
                  <w:r>
                    <w:rPr>
                      <w:rFonts w:hint="eastAsia" w:ascii="仿宋" w:hAnsi="仿宋" w:eastAsia="仿宋" w:cs="仿宋"/>
                      <w:kern w:val="0"/>
                      <w:sz w:val="24"/>
                    </w:rPr>
                    <w:t>区污水管网全年日常维护，确保污水管网正常运行，服务全县居民生活排水及企业排水</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维护管网长度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56.318公里</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维护管网长度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56.318公里</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维护井盖、盖板、井框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755个</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维护井盖、盖板、井框</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755个</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仿宋" w:hAnsi="仿宋" w:eastAsia="仿宋" w:cs="仿宋"/>
                      <w:kern w:val="0"/>
                      <w:sz w:val="24"/>
                      <w:lang w:eastAsia="zh-CN"/>
                    </w:rPr>
                  </w:pPr>
                  <w:r>
                    <w:rPr>
                      <w:rFonts w:hint="eastAsia" w:ascii="仿宋" w:hAnsi="仿宋" w:eastAsia="仿宋" w:cs="仿宋"/>
                      <w:kern w:val="0"/>
                      <w:sz w:val="24"/>
                      <w:lang w:eastAsia="zh-CN"/>
                    </w:rPr>
                    <w:t>污水泵站</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3个</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污水泵站</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3个</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仿宋" w:hAnsi="仿宋" w:eastAsia="仿宋" w:cs="仿宋"/>
                      <w:kern w:val="0"/>
                      <w:sz w:val="24"/>
                      <w:lang w:eastAsia="zh-CN"/>
                    </w:rPr>
                  </w:pPr>
                  <w:r>
                    <w:rPr>
                      <w:rFonts w:hint="eastAsia" w:ascii="仿宋" w:hAnsi="仿宋" w:eastAsia="仿宋" w:cs="仿宋"/>
                      <w:kern w:val="0"/>
                      <w:sz w:val="24"/>
                      <w:lang w:eastAsia="zh-CN"/>
                    </w:rPr>
                    <w:t>维护周期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12个月</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维护周期</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12个月</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污水管网全年畅通率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污水管网全年畅通率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泵站全年稳定运行率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泵站全年稳定运行率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污水管网堵塞及时清淤</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污水管网堵塞及时清淤</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污水井修复</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污水井修复</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泵站故障修复</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泵站故障修复</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项目成本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228.1万元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项目成本</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szCs w:val="24"/>
                      <w:lang w:val="en-US" w:eastAsia="zh-CN" w:bidi="ar-SA"/>
                    </w:rPr>
                    <w:t>178.1万元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城市形象</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提升</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城市形象</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提升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群众、企业污水排放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改善</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群众、企业污水排放</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改善</w:t>
                  </w:r>
                </w:p>
              </w:tc>
            </w:tr>
            <w:tr>
              <w:tblPrEx>
                <w:tblCellMar>
                  <w:top w:w="0" w:type="dxa"/>
                  <w:left w:w="108" w:type="dxa"/>
                  <w:bottom w:w="0" w:type="dxa"/>
                  <w:right w:w="108" w:type="dxa"/>
                </w:tblCellMar>
              </w:tblPrEx>
              <w:trPr>
                <w:trHeight w:val="81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污水管网、排水渠生态环境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污水管网、排水渠生态环境</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提升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污水管网排水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污水管网排水</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泵站稳定排水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泵站稳定排水</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lang w:val="en-US" w:eastAsia="zh-CN"/>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群众满意度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主管部门满意度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4"/>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主管部门满意度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90%</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bookmarkStart w:id="0" w:name="_GoBack"/>
      <w:bookmarkEnd w:id="0"/>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6B307B"/>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8F65008"/>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627FA7"/>
    <w:rsid w:val="62A47E73"/>
    <w:rsid w:val="62A85D16"/>
    <w:rsid w:val="642660CF"/>
    <w:rsid w:val="64D12C3C"/>
    <w:rsid w:val="6647282C"/>
    <w:rsid w:val="678B2E0B"/>
    <w:rsid w:val="6988452D"/>
    <w:rsid w:val="707D36D5"/>
    <w:rsid w:val="721C39A2"/>
    <w:rsid w:val="72B91FCA"/>
    <w:rsid w:val="74A11093"/>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ASuperH</cp:lastModifiedBy>
  <dcterms:modified xsi:type="dcterms:W3CDTF">2022-03-10T07:26:07Z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