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539" w:type="dxa"/>
              <w:tblInd w:w="3" w:type="dxa"/>
              <w:tblLayout w:type="fixed"/>
              <w:tblCellMar>
                <w:top w:w="0" w:type="dxa"/>
                <w:left w:w="108" w:type="dxa"/>
                <w:bottom w:w="0" w:type="dxa"/>
                <w:right w:w="108" w:type="dxa"/>
              </w:tblCellMar>
            </w:tblPr>
            <w:tblGrid>
              <w:gridCol w:w="459"/>
              <w:gridCol w:w="849"/>
              <w:gridCol w:w="858"/>
              <w:gridCol w:w="1944"/>
              <w:gridCol w:w="1581"/>
              <w:gridCol w:w="783"/>
              <w:gridCol w:w="2389"/>
              <w:gridCol w:w="327"/>
              <w:gridCol w:w="1349"/>
            </w:tblGrid>
            <w:tr>
              <w:tblPrEx>
                <w:tblCellMar>
                  <w:top w:w="0" w:type="dxa"/>
                  <w:left w:w="108" w:type="dxa"/>
                  <w:bottom w:w="0" w:type="dxa"/>
                  <w:right w:w="108" w:type="dxa"/>
                </w:tblCellMar>
              </w:tblPrEx>
              <w:trPr>
                <w:trHeight w:val="554"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231"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污水处理费代征手续费　</w:t>
                  </w:r>
                </w:p>
              </w:tc>
            </w:tr>
            <w:tr>
              <w:tblPrEx>
                <w:tblCellMar>
                  <w:top w:w="0" w:type="dxa"/>
                  <w:left w:w="108" w:type="dxa"/>
                  <w:bottom w:w="0" w:type="dxa"/>
                  <w:right w:w="108" w:type="dxa"/>
                </w:tblCellMar>
              </w:tblPrEx>
              <w:trPr>
                <w:trHeight w:val="554"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8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住建局</w:t>
                  </w:r>
                  <w:r>
                    <w:rPr>
                      <w:rFonts w:hint="eastAsia" w:ascii="仿宋" w:hAnsi="仿宋" w:eastAsia="仿宋" w:cs="仿宋"/>
                      <w:kern w:val="0"/>
                      <w:sz w:val="24"/>
                    </w:rPr>
                    <w:t>　</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eastAsia="zh-CN"/>
                    </w:rPr>
                    <w:t>住建局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554" w:hRule="atLeast"/>
              </w:trPr>
              <w:tc>
                <w:tcPr>
                  <w:tcW w:w="130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80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5</w:t>
                  </w:r>
                  <w:r>
                    <w:rPr>
                      <w:rFonts w:hint="eastAsia" w:ascii="仿宋" w:hAnsi="仿宋" w:eastAsia="仿宋" w:cs="仿宋"/>
                      <w:kern w:val="0"/>
                      <w:sz w:val="24"/>
                    </w:rPr>
                    <w:t>　</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5</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554" w:hRule="atLeast"/>
              </w:trPr>
              <w:tc>
                <w:tcPr>
                  <w:tcW w:w="130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80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tblPrEx>
                <w:tblCellMar>
                  <w:top w:w="0" w:type="dxa"/>
                  <w:left w:w="108" w:type="dxa"/>
                  <w:bottom w:w="0" w:type="dxa"/>
                  <w:right w:w="108" w:type="dxa"/>
                </w:tblCellMar>
              </w:tblPrEx>
              <w:trPr>
                <w:trHeight w:val="554" w:hRule="atLeast"/>
              </w:trPr>
              <w:tc>
                <w:tcPr>
                  <w:tcW w:w="130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80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9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4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554" w:hRule="atLeast"/>
              </w:trPr>
              <w:tc>
                <w:tcPr>
                  <w:tcW w:w="4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23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4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105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232"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完成对自来水厂污水处理费代征手续费的支付</w:t>
                  </w:r>
                </w:p>
              </w:tc>
              <w:tc>
                <w:tcPr>
                  <w:tcW w:w="4848"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w:t>
                  </w:r>
                  <w:r>
                    <w:rPr>
                      <w:rFonts w:hint="eastAsia" w:ascii="仿宋" w:hAnsi="仿宋" w:eastAsia="仿宋" w:cs="仿宋"/>
                      <w:kern w:val="0"/>
                      <w:sz w:val="24"/>
                      <w:lang w:eastAsia="zh-CN"/>
                    </w:rPr>
                    <w:t>完成对自来水厂污水处理费代征手续费的支付</w:t>
                  </w:r>
                </w:p>
              </w:tc>
            </w:tr>
            <w:tr>
              <w:tblPrEx>
                <w:tblCellMar>
                  <w:top w:w="0" w:type="dxa"/>
                  <w:left w:w="108" w:type="dxa"/>
                  <w:bottom w:w="0" w:type="dxa"/>
                  <w:right w:w="108" w:type="dxa"/>
                </w:tblCellMar>
              </w:tblPrEx>
              <w:trPr>
                <w:trHeight w:val="800" w:hRule="atLeast"/>
              </w:trPr>
              <w:tc>
                <w:tcPr>
                  <w:tcW w:w="4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80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bookmarkStart w:id="0" w:name="_GoBack" w:colFirst="7" w:colLast="7"/>
                </w:p>
              </w:tc>
              <w:tc>
                <w:tcPr>
                  <w:tcW w:w="84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自来水厂数</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2个</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自来水厂数</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2个</w:t>
                  </w:r>
                </w:p>
              </w:tc>
            </w:tr>
            <w:tr>
              <w:tblPrEx>
                <w:tblCellMar>
                  <w:top w:w="0" w:type="dxa"/>
                  <w:left w:w="108" w:type="dxa"/>
                  <w:bottom w:w="0" w:type="dxa"/>
                  <w:right w:w="108" w:type="dxa"/>
                </w:tblCellMar>
              </w:tblPrEx>
              <w:trPr>
                <w:trHeight w:val="80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自来水厂足额代征污水处理费</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自来水厂足额代征污水处理费</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1195"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自来水厂按月及时代征污水处理费</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自来水厂按月及时代征污水处理费</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80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代征污水处理费手续费</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color w:val="FF0000"/>
                      <w:kern w:val="0"/>
                      <w:sz w:val="24"/>
                      <w:lang w:val="en-US" w:eastAsia="zh-CN"/>
                    </w:rPr>
                    <w:t>1.5%</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代征污水处理费手续费</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color w:val="FF0000"/>
                      <w:kern w:val="0"/>
                      <w:sz w:val="24"/>
                      <w:lang w:val="en-US" w:eastAsia="zh-CN"/>
                    </w:rPr>
                    <w:t>1.5%</w:t>
                  </w:r>
                </w:p>
              </w:tc>
            </w:tr>
            <w:tr>
              <w:tblPrEx>
                <w:tblCellMar>
                  <w:top w:w="0" w:type="dxa"/>
                  <w:left w:w="108" w:type="dxa"/>
                  <w:bottom w:w="0" w:type="dxa"/>
                  <w:right w:w="108" w:type="dxa"/>
                </w:tblCellMar>
              </w:tblPrEx>
              <w:trPr>
                <w:trHeight w:val="1195"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依法代征污水处理费</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依法代征污水处理费</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80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持续按月</w:t>
                  </w:r>
                  <w:r>
                    <w:rPr>
                      <w:rFonts w:hint="eastAsia" w:ascii="仿宋" w:hAnsi="仿宋" w:eastAsia="仿宋" w:cs="仿宋"/>
                      <w:kern w:val="0"/>
                      <w:sz w:val="24"/>
                      <w:lang w:eastAsia="zh-CN"/>
                    </w:rPr>
                    <w:t>代征污水处理费</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8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持续按月代征</w:t>
                  </w:r>
                  <w:r>
                    <w:rPr>
                      <w:rFonts w:hint="eastAsia" w:ascii="仿宋" w:hAnsi="仿宋" w:eastAsia="仿宋" w:cs="仿宋"/>
                      <w:kern w:val="0"/>
                      <w:sz w:val="24"/>
                      <w:lang w:eastAsia="zh-CN"/>
                    </w:rPr>
                    <w:t>污水处理费</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持续</w:t>
                  </w:r>
                </w:p>
              </w:tc>
            </w:tr>
            <w:tr>
              <w:tblPrEx>
                <w:tblCellMar>
                  <w:top w:w="0" w:type="dxa"/>
                  <w:left w:w="108" w:type="dxa"/>
                  <w:bottom w:w="0" w:type="dxa"/>
                  <w:right w:w="108" w:type="dxa"/>
                </w:tblCellMar>
              </w:tblPrEx>
              <w:trPr>
                <w:trHeight w:val="800"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保持该项工作有序开展</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有序</w:t>
                  </w:r>
                </w:p>
              </w:tc>
              <w:tc>
                <w:tcPr>
                  <w:tcW w:w="7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保持该项工作有序开展</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有序</w:t>
                  </w:r>
                </w:p>
              </w:tc>
            </w:tr>
            <w:tr>
              <w:tblPrEx>
                <w:tblCellMar>
                  <w:top w:w="0" w:type="dxa"/>
                  <w:left w:w="108" w:type="dxa"/>
                  <w:bottom w:w="0" w:type="dxa"/>
                  <w:right w:w="108" w:type="dxa"/>
                </w:tblCellMar>
              </w:tblPrEx>
              <w:trPr>
                <w:trHeight w:val="1996" w:hRule="atLeast"/>
              </w:trPr>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4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自来水厂满意度</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8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自来水厂满意度</w:t>
                  </w:r>
                </w:p>
              </w:tc>
              <w:tc>
                <w:tcPr>
                  <w:tcW w:w="1676"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bookmarkEnd w:id="0"/>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0B57B99"/>
    <w:rsid w:val="11DC45C4"/>
    <w:rsid w:val="144F741F"/>
    <w:rsid w:val="1460110F"/>
    <w:rsid w:val="157B319D"/>
    <w:rsid w:val="17713066"/>
    <w:rsid w:val="18755C9B"/>
    <w:rsid w:val="18904A43"/>
    <w:rsid w:val="18967E92"/>
    <w:rsid w:val="1AFF02A6"/>
    <w:rsid w:val="1B9603D1"/>
    <w:rsid w:val="1BF11801"/>
    <w:rsid w:val="1CAA076C"/>
    <w:rsid w:val="1D68724E"/>
    <w:rsid w:val="1F091BEE"/>
    <w:rsid w:val="213A0873"/>
    <w:rsid w:val="215B43BB"/>
    <w:rsid w:val="21C11718"/>
    <w:rsid w:val="22302EBD"/>
    <w:rsid w:val="22B90070"/>
    <w:rsid w:val="22BB4AB2"/>
    <w:rsid w:val="23247CB7"/>
    <w:rsid w:val="232A0A7A"/>
    <w:rsid w:val="2451548A"/>
    <w:rsid w:val="24611640"/>
    <w:rsid w:val="2A4749CF"/>
    <w:rsid w:val="2C020CF3"/>
    <w:rsid w:val="2ECB562B"/>
    <w:rsid w:val="302B2BB8"/>
    <w:rsid w:val="319A78EE"/>
    <w:rsid w:val="33C9294F"/>
    <w:rsid w:val="344D1089"/>
    <w:rsid w:val="351077AD"/>
    <w:rsid w:val="356B73F7"/>
    <w:rsid w:val="36786014"/>
    <w:rsid w:val="37190D0A"/>
    <w:rsid w:val="39B35D5B"/>
    <w:rsid w:val="3C650EA2"/>
    <w:rsid w:val="3C882259"/>
    <w:rsid w:val="3D8D2DB2"/>
    <w:rsid w:val="3DBF3F38"/>
    <w:rsid w:val="40DC543A"/>
    <w:rsid w:val="44661788"/>
    <w:rsid w:val="447B51CD"/>
    <w:rsid w:val="47615EEE"/>
    <w:rsid w:val="48792D39"/>
    <w:rsid w:val="499C14F2"/>
    <w:rsid w:val="4A69625F"/>
    <w:rsid w:val="4B870AC0"/>
    <w:rsid w:val="4C281AB1"/>
    <w:rsid w:val="4C2B4AF1"/>
    <w:rsid w:val="530504E8"/>
    <w:rsid w:val="53D53D55"/>
    <w:rsid w:val="54FE107E"/>
    <w:rsid w:val="55163C24"/>
    <w:rsid w:val="5601198C"/>
    <w:rsid w:val="56104055"/>
    <w:rsid w:val="57272B92"/>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2</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2022-03-10T07:34:58Z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