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黑体" w:eastAsia="方正小标宋简体"/>
          <w:b w:val="0"/>
          <w:bCs w:val="0"/>
          <w:szCs w:val="40"/>
        </w:rPr>
      </w:pPr>
      <w:bookmarkStart w:id="0" w:name="_Toc32380"/>
      <w:r>
        <w:rPr>
          <w:rFonts w:hint="eastAsia"/>
          <w:lang w:eastAsia="zh-CN"/>
        </w:rPr>
        <w:t>新乡县</w:t>
      </w:r>
      <w:r>
        <w:rPr>
          <w:rFonts w:hint="eastAsia"/>
        </w:rPr>
        <w:t>重大建设项目领域基层政务公开标准目录</w:t>
      </w:r>
      <w:bookmarkEnd w:id="0"/>
      <w:bookmarkStart w:id="1" w:name="河南省重大建设项目领域基层政务公开标准目录"/>
      <w:bookmarkEnd w:id="1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567"/>
        <w:gridCol w:w="751"/>
        <w:gridCol w:w="1801"/>
        <w:gridCol w:w="1730"/>
        <w:gridCol w:w="1530"/>
        <w:gridCol w:w="879"/>
        <w:gridCol w:w="3969"/>
        <w:gridCol w:w="426"/>
        <w:gridCol w:w="708"/>
        <w:gridCol w:w="426"/>
        <w:gridCol w:w="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473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黑体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</w:rPr>
              <w:t>序号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801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公开内容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（要素）</w:t>
            </w:r>
          </w:p>
        </w:tc>
        <w:tc>
          <w:tcPr>
            <w:tcW w:w="1730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530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879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主体</w:t>
            </w:r>
          </w:p>
        </w:tc>
        <w:tc>
          <w:tcPr>
            <w:tcW w:w="3969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公开渠道和载体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（在标注范围内至少选择其一公开，法律法规规章另有规定的从其规定）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对象</w:t>
            </w:r>
          </w:p>
        </w:tc>
        <w:tc>
          <w:tcPr>
            <w:tcW w:w="867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黑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一级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事项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二级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事项</w:t>
            </w: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全社会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特定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群众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主动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批准服务信息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办事指南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县发改委、自然资源和规划局、住建局、生态环境分局等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两微一端     □发布听证会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广播电视     ■纸质媒体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■公开查阅点   ■政务服务中心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■便民服务站   □入户/现场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both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办理过程信息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县发改委、自然资源和规划局、住建局、生态环境分局等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两微一端     □发布听证会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both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■投资项目在线审批监管平台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项目单位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3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咨询监督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咨询电话、监督投诉电话等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县发改委、自然资源和规划局、住建局、生态环境分局等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两微一端     □发布听证会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■纸质媒体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■公开查阅点   ■政务服务中心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■便民服务站   □入户/现场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■社区/企事业单位/村公示栏（电子屏）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政府投资项目建议书审批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县发改委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■发布听证会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广播电视     □纸质媒体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□信用中国（河南）网站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5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县发改委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■发布听证会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□信用中国（河南）网站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政府投资项目初步设计审批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县发改委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■发布听证会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□信用中国（河南）网站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7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企业投资项目核准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县发改委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科工信局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■发布听证会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□信用中国（河南）网站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7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8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企业投资项目备案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县发改委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■发布听证会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□信用中国（河南）网站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6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9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节能审查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县发改委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■发布听证会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□信用中国（河南）网站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建设项目用地预审与选址意见书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自然资源和规划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■发布听证会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□信用中国（河南）网站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11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建设项目环境影响评价审批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生态环境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分局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■发布听证会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□信用中国（河南）网站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12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建设用地（含临时用地）规划许可证核发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自然资源和规划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■发布听证会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□信用中国（河南）网站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2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13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建设工程规划许可证核发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审核结果、建设工程规划许可证号、许可时间、发证机关、项目名称、项目统一代码等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自然资源和规划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■发布听证会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□信用中国（河南）网站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14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乡村建设规划许可证核发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自然资源和规划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■发布听证会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□信用中国（河南）网站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施工许可（开工报告）审批结果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审批结果、批复时间、批复文号、发证（批复）机关、项目名称、项目统一代码等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县住建局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、交通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局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发改委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等部门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■发布听证会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□信用中国（河南）网站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16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招标事项审批核准结果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县发改委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■发布听证会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□信用中国（河南）网站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17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取水许可审批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■发布听证会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□信用中国（河南）网站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18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生产建设项目水土保持方案审批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■发布听证会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□信用中国（河南）网站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19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洪水影响评价审批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2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2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■发布听证会</w:t>
            </w:r>
          </w:p>
          <w:p>
            <w:pPr>
              <w:spacing w:line="22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2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2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2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2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22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□信用中国（河南）网站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20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bookmarkStart w:id="2" w:name="_GoBack"/>
            <w:bookmarkEnd w:id="2"/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招标人及其招标代理机构或相关行政监督部门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2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2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■发布听证会</w:t>
            </w:r>
          </w:p>
          <w:p>
            <w:pPr>
              <w:spacing w:line="22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2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2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2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2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■公共资源交易平台</w:t>
            </w:r>
          </w:p>
          <w:p>
            <w:pPr>
              <w:spacing w:line="22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□信用中国（河南）网站■招投标公共服务平台</w:t>
            </w:r>
          </w:p>
          <w:p>
            <w:pPr>
              <w:spacing w:line="220" w:lineRule="exact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21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00" w:lineRule="exact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、省及省以上涉及土地征收的批准文件、土地补偿费和安置补助费标准、地上附着物和青苗补偿费标准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辖区政府和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县自然资源和规划局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■发布听证会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□信用中国（河南）网站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22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县住建局、发改委等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■发布听证会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信用中国（河南）网站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23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施工有关信息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施工管理服务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县住建局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■发布听证会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both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24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县应急管理局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■发布听证会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□信用中国（河南）网站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25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竣工验收审批（备案）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县住建局、自然资源和规划局、环境生态分局等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■发布听证会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□信用中国（河南）网站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3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26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重点项目信息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项目清单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本级重点项目建设清单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《全面推进政务公开工作意见》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名单确定后3日内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县发改委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■公开查阅点   □政务服务中心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    ■投资项目在线审批监管平台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Arial" w:hAnsi="Arial" w:eastAsia="仿宋_GB2312" w:cs="Arial"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Arial" w:hAnsi="Arial" w:eastAsia="仿宋_GB2312" w:cs="Arial"/>
                <w:sz w:val="18"/>
                <w:szCs w:val="18"/>
              </w:rPr>
              <w:t>√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4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27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项目遴选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本级重点项目建设遴选方式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《全面推进政务公开工作意见》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文件印发后3日内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县发改委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■公开查阅点   □政务服务中心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    ■投资项目在线审批监管平台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Arial" w:hAnsi="Arial" w:eastAsia="仿宋_GB2312" w:cs="Arial"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Arial" w:hAnsi="Arial" w:eastAsia="仿宋_GB2312" w:cs="Arial"/>
                <w:sz w:val="18"/>
                <w:szCs w:val="18"/>
              </w:rPr>
              <w:t>√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28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推进措施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加快重点项目建设的推进措施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《全面推进政务公开工作意见》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县发改委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■公开查阅点   □政务服务中心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    ■投资项目在线审批监管平台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Arial" w:hAnsi="Arial" w:eastAsia="仿宋_GB2312" w:cs="Arial"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Arial" w:hAnsi="Arial" w:eastAsia="仿宋_GB2312" w:cs="Arial"/>
                <w:sz w:val="18"/>
                <w:szCs w:val="18"/>
              </w:rPr>
              <w:t>√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sz w:val="16"/>
                <w:szCs w:val="16"/>
              </w:rPr>
              <w:t>29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进展情况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重大项目进展情况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《全面推进政务公开工作意见》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县发改委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■公开查阅点   □政务服务中心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    ■投资项目在线审批监管平台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Arial" w:hAnsi="Arial" w:eastAsia="仿宋_GB2312" w:cs="Arial"/>
                <w:sz w:val="18"/>
                <w:szCs w:val="18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Arial" w:hAnsi="Arial" w:eastAsia="仿宋_GB2312" w:cs="Arial"/>
                <w:sz w:val="18"/>
                <w:szCs w:val="18"/>
              </w:rPr>
              <w:t>√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43E86"/>
    <w:rsid w:val="09210A10"/>
    <w:rsid w:val="0C3C3C66"/>
    <w:rsid w:val="0CD0188C"/>
    <w:rsid w:val="0E3A74EA"/>
    <w:rsid w:val="0F133CC6"/>
    <w:rsid w:val="0FB842E1"/>
    <w:rsid w:val="10DE03DC"/>
    <w:rsid w:val="151D1B5C"/>
    <w:rsid w:val="176B327D"/>
    <w:rsid w:val="17DF6481"/>
    <w:rsid w:val="1B802F52"/>
    <w:rsid w:val="1C423AEF"/>
    <w:rsid w:val="1EA64080"/>
    <w:rsid w:val="1FE2072D"/>
    <w:rsid w:val="213D5241"/>
    <w:rsid w:val="26D11767"/>
    <w:rsid w:val="26ED784A"/>
    <w:rsid w:val="28FF0D4C"/>
    <w:rsid w:val="29A167BB"/>
    <w:rsid w:val="2C6D023D"/>
    <w:rsid w:val="2D9D464D"/>
    <w:rsid w:val="2F8B2F95"/>
    <w:rsid w:val="30F81AA3"/>
    <w:rsid w:val="3FDA4668"/>
    <w:rsid w:val="42567225"/>
    <w:rsid w:val="43E45C70"/>
    <w:rsid w:val="46906B25"/>
    <w:rsid w:val="4B200A5A"/>
    <w:rsid w:val="4C44608E"/>
    <w:rsid w:val="4E440AD6"/>
    <w:rsid w:val="4E923DB7"/>
    <w:rsid w:val="50D42B43"/>
    <w:rsid w:val="57942ECA"/>
    <w:rsid w:val="59E50134"/>
    <w:rsid w:val="5A8B03FF"/>
    <w:rsid w:val="60F86C04"/>
    <w:rsid w:val="63A57549"/>
    <w:rsid w:val="64BC54B1"/>
    <w:rsid w:val="685D072F"/>
    <w:rsid w:val="6CAC4754"/>
    <w:rsid w:val="6F22117A"/>
    <w:rsid w:val="704D26CF"/>
    <w:rsid w:val="77C51328"/>
    <w:rsid w:val="7BD01B94"/>
    <w:rsid w:val="7F5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2020-06-29T11:25:00Z</dcterms:created>
  <dc:creator>Administrator</dc:creator>
  <cp:lastModifiedBy>thtf</cp:lastModifiedBy>
  <cp:lastPrinted>2020-06-29T11:59:00Z</cp:lastPrinted>
  <dcterms:modified xsi:type="dcterms:W3CDTF">2024-07-23T10:01:45Z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787B43064CB2F7FE090F9F66515D2E19</vt:lpwstr>
  </property>
</Properties>
</file>