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D35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新乡县</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建设项目联合验收“一件事”</w:t>
      </w:r>
    </w:p>
    <w:p w14:paraId="4209FC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办事指南</w:t>
      </w:r>
    </w:p>
    <w:p w14:paraId="6EFAE29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w:t>
      </w:r>
    </w:p>
    <w:p w14:paraId="1AD567A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一、适用范围</w:t>
      </w:r>
      <w:r>
        <w:rPr>
          <w:rFonts w:hint="eastAsia" w:ascii="仿宋_GB2312" w:hAnsi="仿宋_GB2312" w:eastAsia="仿宋_GB2312" w:cs="仿宋_GB2312"/>
          <w:color w:val="000000"/>
          <w:kern w:val="0"/>
          <w:sz w:val="32"/>
          <w:szCs w:val="32"/>
          <w:lang w:val="en-US" w:eastAsia="zh-CN" w:bidi="ar"/>
        </w:rPr>
        <w:t xml:space="preserve"> </w:t>
      </w:r>
    </w:p>
    <w:p w14:paraId="4C68A7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新乡县行政区域内，依法取得建筑工程施工许可证的新建、改建、扩建的房屋建筑工程和城镇市政基础设施工程。 </w:t>
      </w:r>
    </w:p>
    <w:p w14:paraId="0FF47E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二、联合验收内容 </w:t>
      </w:r>
    </w:p>
    <w:p w14:paraId="6B6838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1.规划核实和土地核验； </w:t>
      </w:r>
    </w:p>
    <w:p w14:paraId="634AB9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2.房屋建筑和市政基础设施工程竣工验收备案； </w:t>
      </w:r>
    </w:p>
    <w:p w14:paraId="7DAFAF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3.建设工程消防验收、消防验收备案； </w:t>
      </w:r>
    </w:p>
    <w:p w14:paraId="04CB4E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4.人防工程竣工验收备案； </w:t>
      </w:r>
    </w:p>
    <w:p w14:paraId="22BB6C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5.建设工程档案验收。 </w:t>
      </w:r>
    </w:p>
    <w:p w14:paraId="3680325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三、办理条件 </w:t>
      </w:r>
    </w:p>
    <w:p w14:paraId="1A55F5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1.已按《国有建设土地使用权出让合同》或《国有建设用地划拨决定书》约定的土地开发利用条件使用土地，具备法律法规规定的验收条件； </w:t>
      </w:r>
    </w:p>
    <w:p w14:paraId="297F68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2.已按照规划条件和许可内容要求建设，提供满足验收所需的测绘成果报告等资料，具备建设工程规划土地核实验收条件。 </w:t>
      </w:r>
    </w:p>
    <w:p w14:paraId="7B3406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3.已按工程设计和施工合同约定的内容建设，并完成工程竣工验收，编制竣工验收报告； </w:t>
      </w:r>
    </w:p>
    <w:p w14:paraId="2D9C2C1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4.满足验收需要的消防设计图纸及技术资料，符合国家标准及相关技术规范要求，已依法取得消防设计审查合格意见书，具备法律法规规定的验收条件； </w:t>
      </w:r>
    </w:p>
    <w:p w14:paraId="4390A0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同步建设人防工程的，已按人防或行政审批部门批复要求完成人防工程建设，完成人防工程检测及测绘，具备法律法规规定的验收条件；易地建设人防工程的，已按人防或行政审批部门批复要求足额缴纳防空地下室易地建设费并完成项目测绘。 </w:t>
      </w:r>
    </w:p>
    <w:p w14:paraId="60837FC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6.已形成建设工程档案且编制质量符合国家标准要求，具备法律法规规定的验收条件； </w:t>
      </w:r>
    </w:p>
    <w:p w14:paraId="19A667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7.道路、供水、供电、燃气、热力、排水、通信、广播电视等市政公用服务设施满足接入条件；规划红线内道路、环卫设施、充电桩、停车场（含非机动车）、配套绿化工程或园林绿化专项工程等完成验收； </w:t>
      </w:r>
    </w:p>
    <w:p w14:paraId="094504B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8.其他法律法规规定的相关要求。 </w:t>
      </w:r>
    </w:p>
    <w:p w14:paraId="0834B23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四、办理流程 </w:t>
      </w:r>
    </w:p>
    <w:p w14:paraId="448731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（一）提出申请 </w:t>
      </w:r>
    </w:p>
    <w:p w14:paraId="61717E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建设单位可通过线上或线下两种方式提出联合验收 申 请 ， 线 上 申 请 通 过 河 南 政 务 服 务 网 （ 网 址 ： </w:t>
      </w:r>
    </w:p>
    <w:p w14:paraId="3F7A57C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https://www.hnz wfw.gov.cn），线下通过新乡县政务服务中心高效办成一件事综合窗口，获取及核实或自行上传项目立项、用地许可、规划许可、施工许可等审批文件及公共设施接入服务全过程有关合法合规材料，并提交《河南省建设项目联合验收“一件事”申请表》（附件）。 材料齐全后提交，于当天开始计时。 </w:t>
      </w:r>
    </w:p>
    <w:p w14:paraId="2C006E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（二）材料审查 </w:t>
      </w:r>
    </w:p>
    <w:p w14:paraId="490E48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1.牵头部门（综合窗口）收到建设单位提交的联合验收申请资料后，通过联合验收系统推送至相关各专项验收职能部门。各专项验收职能部门对建设单位所提交资料的完整性、规范性和一致性进行审查，并应在 2 个工作日内完成材料审查，并通过联合验收系统向牵头部门反馈联合验收资料审查意见。牵头部门在收齐审查意见后，统一反馈至建设单位。材料审查结论包括同意受理和补正两种。 </w:t>
      </w:r>
    </w:p>
    <w:p w14:paraId="3EF252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需要补正材料的，牵头部门要一次性告知建设单位需要补正的全部内容，建设单位应在规定时间内按要求完成补正工作，向牵头部门提出复查（复验）申请，补正期限不计入受理时限。专项验收职能部门应在收到补正材料之日起的1个工作日内出具补正意见。在补正期限内未能完成补正相关材料的，或者补正审核不通过的，牵头部门终止联合验收流程，并向建设单位告知联合验收不予受理的意见。 </w:t>
      </w:r>
    </w:p>
    <w:p w14:paraId="1A2F6F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3.各专项验收职能部门均反馈同意受理的审查结论后，牵头部门应及时作出受理决定。 </w:t>
      </w:r>
    </w:p>
    <w:p w14:paraId="70C45A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（三）现场核验 </w:t>
      </w:r>
    </w:p>
    <w:p w14:paraId="3B0B68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1.牵头部门作出受理决定后，各专项验收职能部门应按照各自职责于 5 个工作日内至现场开展现场核验工作，无法共同到场的，在规定时限内自行开展现场验收，并作出是否验收合格的决定，向牵头部门反馈联合验收现场核验（复验）意见。 </w:t>
      </w:r>
    </w:p>
    <w:p w14:paraId="7BFBB88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如因不可抗力、停电、信息系统故障等特殊原因导致无法在规定时间内完成现场核验，相关专项验收职能部门可以“中止”业务办件但需列明具体理由及上传佐证材料，暂停受理时间。当不可抗力情况或其他不可控情况等消除后，专项验收职能部门应及时“恢复”业务办理，同时继续计算受理时间。 </w:t>
      </w:r>
    </w:p>
    <w:p w14:paraId="158E01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（四）出具意见 </w:t>
      </w:r>
    </w:p>
    <w:p w14:paraId="40A647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1.全部专项验收通过后，各专项验收职能部门应在联合验收系统中办结时同步上传结论文书，牵头部门收齐各相关职能部门结论文书后，于 2 个工作日内出具《联合验收合格意见书》（附后），与各专项验收职能部门出具的书面意见，统一发放给建设单位。 </w:t>
      </w:r>
    </w:p>
    <w:p w14:paraId="4BDEB9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专项验收不通过的，对应专项验收职能部门应在系统中填写明确未通过事项、法定依据及整改意见等。牵头部门汇总相关意见后，统一反馈至建设单位。建设单位应在收到告知后在规定时间内按要求完成整改，向牵头部门提出复验申请，并提交整改完毕的材料及书面证明。逾期未提交申请的，视为自动放弃申请，并向建设单位告知联合验收不合格的意见。 </w:t>
      </w:r>
    </w:p>
    <w:p w14:paraId="7761B5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牵头部门收到复验申请后及时推送至各相关专项验收职能部门，各相关专项验收职能部门应对整改材料进行审查并开展现场复验，及时向牵头部门反馈现场复验意见。全部专项验收复验合格的项目，由牵头部门出具《联合验收合格意见书》；部分专项验收复验仍不合格的项目，由牵头部门告知建设单位联合验收不合格的意见。建设单位在条件具备后重新申请联合验收。</w:t>
      </w:r>
    </w:p>
    <w:p w14:paraId="29A7539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sectPr>
          <w:pgSz w:w="11906" w:h="16838"/>
          <w:pgMar w:top="1440" w:right="1587" w:bottom="1440" w:left="1587" w:header="851" w:footer="992" w:gutter="0"/>
          <w:cols w:space="0" w:num="1"/>
          <w:rtlGutter w:val="0"/>
          <w:docGrid w:type="lines" w:linePitch="312" w:charSpace="0"/>
        </w:sectPr>
      </w:pPr>
    </w:p>
    <w:p w14:paraId="3F7ADEC5">
      <w:pPr>
        <w:keepNext w:val="0"/>
        <w:keepLines w:val="0"/>
        <w:widowControl/>
        <w:suppressLineNumbers w:val="0"/>
        <w:jc w:val="center"/>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val="en-US" w:eastAsia="zh-CN" w:bidi="ar"/>
        </w:rPr>
        <w:t>新乡县建设项目联合验收“一件事”材料清单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587"/>
        <w:gridCol w:w="963"/>
        <w:gridCol w:w="2162"/>
        <w:gridCol w:w="1805"/>
      </w:tblGrid>
      <w:tr w14:paraId="5C61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Align w:val="center"/>
          </w:tcPr>
          <w:p w14:paraId="2AB49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黑体" w:hAnsi="宋体" w:eastAsia="黑体" w:cs="黑体"/>
                <w:color w:val="000000"/>
                <w:kern w:val="0"/>
                <w:sz w:val="28"/>
                <w:szCs w:val="28"/>
                <w:lang w:val="en-US" w:eastAsia="zh-CN" w:bidi="ar"/>
              </w:rPr>
              <w:t>事项名称</w:t>
            </w:r>
          </w:p>
        </w:tc>
        <w:tc>
          <w:tcPr>
            <w:tcW w:w="2587" w:type="dxa"/>
            <w:vAlign w:val="center"/>
          </w:tcPr>
          <w:p w14:paraId="3A8A0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黑体" w:hAnsi="宋体" w:eastAsia="黑体" w:cs="黑体"/>
                <w:color w:val="000000"/>
                <w:kern w:val="0"/>
                <w:sz w:val="28"/>
                <w:szCs w:val="28"/>
                <w:lang w:val="en-US" w:eastAsia="zh-CN" w:bidi="ar"/>
              </w:rPr>
              <w:t>材料清单</w:t>
            </w:r>
          </w:p>
        </w:tc>
        <w:tc>
          <w:tcPr>
            <w:tcW w:w="963" w:type="dxa"/>
            <w:vAlign w:val="center"/>
          </w:tcPr>
          <w:p w14:paraId="3912D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黑体" w:hAnsi="宋体" w:eastAsia="黑体" w:cs="黑体"/>
                <w:color w:val="000000"/>
                <w:kern w:val="0"/>
                <w:sz w:val="28"/>
                <w:szCs w:val="28"/>
                <w:lang w:val="en-US" w:eastAsia="zh-CN" w:bidi="ar"/>
              </w:rPr>
              <w:t>材料形式</w:t>
            </w:r>
          </w:p>
        </w:tc>
        <w:tc>
          <w:tcPr>
            <w:tcW w:w="2162" w:type="dxa"/>
            <w:vAlign w:val="center"/>
          </w:tcPr>
          <w:p w14:paraId="71678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黑体" w:hAnsi="宋体" w:eastAsia="黑体" w:cs="黑体"/>
                <w:color w:val="000000"/>
                <w:kern w:val="0"/>
                <w:sz w:val="28"/>
                <w:szCs w:val="28"/>
                <w:lang w:val="en-US" w:eastAsia="zh-CN" w:bidi="ar"/>
              </w:rPr>
              <w:t>处理情况</w:t>
            </w:r>
          </w:p>
        </w:tc>
        <w:tc>
          <w:tcPr>
            <w:tcW w:w="1805" w:type="dxa"/>
            <w:vAlign w:val="center"/>
          </w:tcPr>
          <w:p w14:paraId="0C8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黑体" w:hAnsi="宋体" w:eastAsia="黑体" w:cs="黑体"/>
                <w:color w:val="000000"/>
                <w:kern w:val="0"/>
                <w:sz w:val="28"/>
                <w:szCs w:val="28"/>
                <w:lang w:val="en-US" w:eastAsia="zh-CN" w:bidi="ar"/>
              </w:rPr>
              <w:t>材料必要性</w:t>
            </w:r>
          </w:p>
        </w:tc>
      </w:tr>
      <w:tr w14:paraId="7B9E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vAlign w:val="center"/>
          </w:tcPr>
          <w:p w14:paraId="1F4997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通用资料</w:t>
            </w:r>
          </w:p>
        </w:tc>
        <w:tc>
          <w:tcPr>
            <w:tcW w:w="2587" w:type="dxa"/>
            <w:vAlign w:val="center"/>
          </w:tcPr>
          <w:p w14:paraId="08F2B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新乡</w:t>
            </w:r>
            <w:r>
              <w:rPr>
                <w:rFonts w:hint="eastAsia" w:ascii="仿宋_GB2312" w:hAnsi="宋体" w:eastAsia="仿宋_GB2312" w:cs="仿宋_GB2312"/>
                <w:color w:val="000000"/>
                <w:kern w:val="0"/>
                <w:sz w:val="28"/>
                <w:szCs w:val="28"/>
                <w:lang w:val="en-US" w:eastAsia="zh-CN" w:bidi="ar"/>
              </w:rPr>
              <w:t>县</w:t>
            </w:r>
            <w:r>
              <w:rPr>
                <w:rFonts w:ascii="仿宋_GB2312" w:hAnsi="宋体" w:eastAsia="仿宋_GB2312" w:cs="仿宋_GB2312"/>
                <w:color w:val="000000"/>
                <w:kern w:val="0"/>
                <w:sz w:val="28"/>
                <w:szCs w:val="28"/>
                <w:lang w:val="en-US" w:eastAsia="zh-CN" w:bidi="ar"/>
              </w:rPr>
              <w:t>建设项目</w:t>
            </w:r>
            <w:r>
              <w:rPr>
                <w:rFonts w:hint="eastAsia" w:ascii="仿宋_GB2312" w:hAnsi="宋体" w:eastAsia="仿宋_GB2312" w:cs="仿宋_GB2312"/>
                <w:color w:val="000000"/>
                <w:kern w:val="0"/>
                <w:sz w:val="28"/>
                <w:szCs w:val="28"/>
                <w:lang w:val="en-US" w:eastAsia="zh-CN" w:bidi="ar"/>
              </w:rPr>
              <w:t>联合验收“一件事”申请表</w:t>
            </w:r>
          </w:p>
        </w:tc>
        <w:tc>
          <w:tcPr>
            <w:tcW w:w="963" w:type="dxa"/>
            <w:vAlign w:val="center"/>
          </w:tcPr>
          <w:p w14:paraId="48A16595">
            <w:pPr>
              <w:keepNext w:val="0"/>
              <w:keepLines w:val="0"/>
              <w:widowControl/>
              <w:suppressLineNumbers w:val="0"/>
              <w:jc w:val="left"/>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1CBB48EF">
            <w:pPr>
              <w:keepNext w:val="0"/>
              <w:keepLines w:val="0"/>
              <w:widowControl/>
              <w:suppressLineNumbers w:val="0"/>
              <w:jc w:val="left"/>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申请人自备</w:t>
            </w:r>
          </w:p>
        </w:tc>
        <w:tc>
          <w:tcPr>
            <w:tcW w:w="1805" w:type="dxa"/>
            <w:vAlign w:val="center"/>
          </w:tcPr>
          <w:p w14:paraId="6DABCF14">
            <w:pPr>
              <w:keepNext w:val="0"/>
              <w:keepLines w:val="0"/>
              <w:widowControl/>
              <w:suppressLineNumbers w:val="0"/>
              <w:jc w:val="center"/>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必要</w:t>
            </w:r>
          </w:p>
        </w:tc>
      </w:tr>
      <w:tr w14:paraId="75EB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0C132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0A354B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工程竣工验收报</w:t>
            </w:r>
            <w:r>
              <w:rPr>
                <w:rFonts w:hint="eastAsia" w:ascii="仿宋_GB2312" w:hAnsi="宋体" w:eastAsia="仿宋_GB2312" w:cs="仿宋_GB2312"/>
                <w:color w:val="000000"/>
                <w:kern w:val="0"/>
                <w:sz w:val="28"/>
                <w:szCs w:val="28"/>
                <w:lang w:val="en-US" w:eastAsia="zh-CN" w:bidi="ar"/>
              </w:rPr>
              <w:t>告（含《建设工程竣工验收消防查验报告》及公共服务接入有关资料）</w:t>
            </w:r>
          </w:p>
        </w:tc>
        <w:tc>
          <w:tcPr>
            <w:tcW w:w="963" w:type="dxa"/>
            <w:vAlign w:val="center"/>
          </w:tcPr>
          <w:p w14:paraId="357B81AE">
            <w:pPr>
              <w:keepNext w:val="0"/>
              <w:keepLines w:val="0"/>
              <w:widowControl/>
              <w:suppressLineNumbers w:val="0"/>
              <w:jc w:val="left"/>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079A8B1E">
            <w:pPr>
              <w:keepNext w:val="0"/>
              <w:keepLines w:val="0"/>
              <w:widowControl/>
              <w:suppressLineNumbers w:val="0"/>
              <w:jc w:val="left"/>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申请人自备</w:t>
            </w:r>
          </w:p>
        </w:tc>
        <w:tc>
          <w:tcPr>
            <w:tcW w:w="1805" w:type="dxa"/>
            <w:vAlign w:val="center"/>
          </w:tcPr>
          <w:p w14:paraId="3A6582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申请办理消防</w:t>
            </w:r>
            <w:r>
              <w:rPr>
                <w:rFonts w:hint="eastAsia" w:ascii="仿宋_GB2312" w:hAnsi="宋体" w:eastAsia="仿宋_GB2312" w:cs="仿宋_GB2312"/>
                <w:color w:val="000000"/>
                <w:kern w:val="0"/>
                <w:sz w:val="28"/>
                <w:szCs w:val="28"/>
                <w:lang w:val="en-US" w:eastAsia="zh-CN" w:bidi="ar"/>
              </w:rPr>
              <w:t>验收（备案）、竣工验收备案必要</w:t>
            </w:r>
          </w:p>
        </w:tc>
      </w:tr>
      <w:tr w14:paraId="4B93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vAlign w:val="center"/>
          </w:tcPr>
          <w:p w14:paraId="19685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规划核实和土地核验</w:t>
            </w:r>
          </w:p>
          <w:p w14:paraId="2896E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357CBB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建设单位或个人身份证明材料(委托办理的还应提交授权委托书和受委托人身份证明)</w:t>
            </w:r>
          </w:p>
        </w:tc>
        <w:tc>
          <w:tcPr>
            <w:tcW w:w="963" w:type="dxa"/>
            <w:vAlign w:val="center"/>
          </w:tcPr>
          <w:p w14:paraId="41115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58950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市电子证照库调取，相关部门未制作电子证照的由申请人自备</w:t>
            </w:r>
          </w:p>
        </w:tc>
        <w:tc>
          <w:tcPr>
            <w:tcW w:w="1805" w:type="dxa"/>
            <w:vAlign w:val="center"/>
          </w:tcPr>
          <w:p w14:paraId="2015C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必要</w:t>
            </w:r>
          </w:p>
        </w:tc>
      </w:tr>
      <w:tr w14:paraId="7EC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7FF3A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53204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现状竣工图及测绘成果报告书</w:t>
            </w:r>
          </w:p>
        </w:tc>
        <w:tc>
          <w:tcPr>
            <w:tcW w:w="963" w:type="dxa"/>
            <w:vAlign w:val="center"/>
          </w:tcPr>
          <w:p w14:paraId="1573E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50075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2C80E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必要</w:t>
            </w:r>
          </w:p>
        </w:tc>
      </w:tr>
      <w:tr w14:paraId="3956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2BA17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2BA02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规划条件</w:t>
            </w:r>
          </w:p>
        </w:tc>
        <w:tc>
          <w:tcPr>
            <w:tcW w:w="963" w:type="dxa"/>
            <w:vAlign w:val="center"/>
          </w:tcPr>
          <w:p w14:paraId="31D590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1B026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4CAEF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必要</w:t>
            </w:r>
          </w:p>
        </w:tc>
      </w:tr>
      <w:tr w14:paraId="6FCC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078AE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38FAA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不动产权证书</w:t>
            </w:r>
          </w:p>
        </w:tc>
        <w:tc>
          <w:tcPr>
            <w:tcW w:w="963" w:type="dxa"/>
            <w:vAlign w:val="center"/>
          </w:tcPr>
          <w:p w14:paraId="16F5A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70B92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23099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必要</w:t>
            </w:r>
          </w:p>
        </w:tc>
      </w:tr>
      <w:tr w14:paraId="4812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2FE5B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21B1A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&lt;&lt;建设工程规划许可证&gt;&gt;及附件、附图</w:t>
            </w:r>
          </w:p>
        </w:tc>
        <w:tc>
          <w:tcPr>
            <w:tcW w:w="963" w:type="dxa"/>
            <w:vAlign w:val="center"/>
          </w:tcPr>
          <w:p w14:paraId="11345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268C4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市电子证照库调取，相关部门未制作电子证照的由申请人自备</w:t>
            </w:r>
          </w:p>
        </w:tc>
        <w:tc>
          <w:tcPr>
            <w:tcW w:w="1805" w:type="dxa"/>
            <w:vAlign w:val="center"/>
          </w:tcPr>
          <w:p w14:paraId="5DE2F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ascii="仿宋_GB2312" w:hAnsi="宋体" w:eastAsia="仿宋_GB2312" w:cs="仿宋_GB2312"/>
                <w:color w:val="000000"/>
                <w:kern w:val="0"/>
                <w:sz w:val="28"/>
                <w:szCs w:val="28"/>
                <w:lang w:val="en-US" w:eastAsia="zh-CN" w:bidi="ar"/>
              </w:rPr>
              <w:t>必要</w:t>
            </w:r>
          </w:p>
        </w:tc>
      </w:tr>
      <w:tr w14:paraId="3456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vAlign w:val="center"/>
          </w:tcPr>
          <w:p w14:paraId="20CA9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人防工程竣工验收备案</w:t>
            </w:r>
          </w:p>
        </w:tc>
        <w:tc>
          <w:tcPr>
            <w:tcW w:w="2587" w:type="dxa"/>
            <w:vAlign w:val="center"/>
          </w:tcPr>
          <w:p w14:paraId="3E378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新乡县人民防空工程竣工验收报告</w:t>
            </w:r>
          </w:p>
        </w:tc>
        <w:tc>
          <w:tcPr>
            <w:tcW w:w="963" w:type="dxa"/>
            <w:vAlign w:val="center"/>
          </w:tcPr>
          <w:p w14:paraId="2A539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7D911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51FB5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涉及建设人防工程，必要</w:t>
            </w:r>
          </w:p>
        </w:tc>
      </w:tr>
      <w:tr w14:paraId="7C14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0A893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071C7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项目测绘报告</w:t>
            </w:r>
          </w:p>
        </w:tc>
        <w:tc>
          <w:tcPr>
            <w:tcW w:w="963" w:type="dxa"/>
            <w:vAlign w:val="center"/>
          </w:tcPr>
          <w:p w14:paraId="09B74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59006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6F72B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必要</w:t>
            </w:r>
          </w:p>
        </w:tc>
      </w:tr>
      <w:tr w14:paraId="41B9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12249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132EE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防护设备产品和安装质量检测报告</w:t>
            </w:r>
          </w:p>
        </w:tc>
        <w:tc>
          <w:tcPr>
            <w:tcW w:w="963" w:type="dxa"/>
            <w:vAlign w:val="center"/>
          </w:tcPr>
          <w:p w14:paraId="613ED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6FBC4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754AE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涉及建设人防工程，必要</w:t>
            </w:r>
          </w:p>
        </w:tc>
      </w:tr>
      <w:tr w14:paraId="201C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10597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2B8FC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人民防空工程竣工图</w:t>
            </w:r>
          </w:p>
        </w:tc>
        <w:tc>
          <w:tcPr>
            <w:tcW w:w="963" w:type="dxa"/>
            <w:vAlign w:val="center"/>
          </w:tcPr>
          <w:p w14:paraId="54E83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60F94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0E44B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涉及建设人防工程，必要</w:t>
            </w:r>
          </w:p>
        </w:tc>
      </w:tr>
      <w:tr w14:paraId="23C4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6EEB0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4E410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防空地下室易地建设费缴纳凭证</w:t>
            </w:r>
          </w:p>
        </w:tc>
        <w:tc>
          <w:tcPr>
            <w:tcW w:w="963" w:type="dxa"/>
            <w:vAlign w:val="center"/>
          </w:tcPr>
          <w:p w14:paraId="603C9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59AC1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543B8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涉及缴纳易地建设费，必要</w:t>
            </w:r>
          </w:p>
        </w:tc>
      </w:tr>
      <w:tr w14:paraId="0350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2CC4D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35EBA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建设工程质量监督报告(人民防空工程)</w:t>
            </w:r>
          </w:p>
        </w:tc>
        <w:tc>
          <w:tcPr>
            <w:tcW w:w="963" w:type="dxa"/>
            <w:vAlign w:val="center"/>
          </w:tcPr>
          <w:p w14:paraId="6786E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电子/线下</w:t>
            </w:r>
          </w:p>
        </w:tc>
        <w:tc>
          <w:tcPr>
            <w:tcW w:w="2162" w:type="dxa"/>
            <w:vAlign w:val="center"/>
          </w:tcPr>
          <w:p w14:paraId="3FB40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申请人自备/主管部门提供</w:t>
            </w:r>
          </w:p>
        </w:tc>
        <w:tc>
          <w:tcPr>
            <w:tcW w:w="1805" w:type="dxa"/>
            <w:vAlign w:val="center"/>
          </w:tcPr>
          <w:p w14:paraId="7AB9A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涉及建设人防工程，必要</w:t>
            </w:r>
          </w:p>
        </w:tc>
      </w:tr>
      <w:tr w14:paraId="1BCE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431" w:type="dxa"/>
            <w:vAlign w:val="center"/>
          </w:tcPr>
          <w:p w14:paraId="73044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建设工程消防验收、消防验收备案</w:t>
            </w:r>
          </w:p>
        </w:tc>
        <w:tc>
          <w:tcPr>
            <w:tcW w:w="2587" w:type="dxa"/>
            <w:vAlign w:val="center"/>
          </w:tcPr>
          <w:p w14:paraId="6F925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涉及消防的建设工程竣工图纸</w:t>
            </w:r>
          </w:p>
        </w:tc>
        <w:tc>
          <w:tcPr>
            <w:tcW w:w="963" w:type="dxa"/>
            <w:vAlign w:val="center"/>
          </w:tcPr>
          <w:p w14:paraId="7D11C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3558B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7E088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必要</w:t>
            </w:r>
          </w:p>
        </w:tc>
      </w:tr>
      <w:tr w14:paraId="008B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31" w:type="dxa"/>
            <w:vAlign w:val="center"/>
          </w:tcPr>
          <w:p w14:paraId="69A17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建设工程档案验收</w:t>
            </w:r>
          </w:p>
        </w:tc>
        <w:tc>
          <w:tcPr>
            <w:tcW w:w="2587" w:type="dxa"/>
            <w:vAlign w:val="center"/>
          </w:tcPr>
          <w:p w14:paraId="58ED2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建设工程档案验收自查报告</w:t>
            </w:r>
          </w:p>
        </w:tc>
        <w:tc>
          <w:tcPr>
            <w:tcW w:w="963" w:type="dxa"/>
            <w:vAlign w:val="center"/>
          </w:tcPr>
          <w:p w14:paraId="77C4C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电子</w:t>
            </w:r>
          </w:p>
        </w:tc>
        <w:tc>
          <w:tcPr>
            <w:tcW w:w="2162" w:type="dxa"/>
            <w:vAlign w:val="center"/>
          </w:tcPr>
          <w:p w14:paraId="25157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2274F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必要</w:t>
            </w:r>
          </w:p>
        </w:tc>
      </w:tr>
      <w:tr w14:paraId="045F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vAlign w:val="center"/>
          </w:tcPr>
          <w:p w14:paraId="61966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房屋建筑和市政基础设施工程竣工验收备案</w:t>
            </w:r>
          </w:p>
        </w:tc>
        <w:tc>
          <w:tcPr>
            <w:tcW w:w="2587" w:type="dxa"/>
            <w:vAlign w:val="center"/>
          </w:tcPr>
          <w:p w14:paraId="75B81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工程质量监督报告</w:t>
            </w:r>
          </w:p>
        </w:tc>
        <w:tc>
          <w:tcPr>
            <w:tcW w:w="963" w:type="dxa"/>
            <w:vAlign w:val="center"/>
          </w:tcPr>
          <w:p w14:paraId="6216C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电子/线下</w:t>
            </w:r>
          </w:p>
        </w:tc>
        <w:tc>
          <w:tcPr>
            <w:tcW w:w="2162" w:type="dxa"/>
            <w:vAlign w:val="center"/>
          </w:tcPr>
          <w:p w14:paraId="213BC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主管部门提供</w:t>
            </w:r>
          </w:p>
        </w:tc>
        <w:tc>
          <w:tcPr>
            <w:tcW w:w="1805" w:type="dxa"/>
            <w:vAlign w:val="center"/>
          </w:tcPr>
          <w:p w14:paraId="79E16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ascii="仿宋_GB2312" w:hAnsi="宋体" w:eastAsia="仿宋_GB2312" w:cs="仿宋_GB2312"/>
                <w:color w:val="000000"/>
                <w:kern w:val="0"/>
                <w:sz w:val="28"/>
                <w:szCs w:val="28"/>
                <w:lang w:val="en-US" w:eastAsia="zh-CN" w:bidi="ar"/>
              </w:rPr>
              <w:t>必要</w:t>
            </w:r>
          </w:p>
        </w:tc>
      </w:tr>
      <w:tr w14:paraId="1F9F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29156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5B5E8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人防工程竣工验收核实认可文件</w:t>
            </w:r>
          </w:p>
        </w:tc>
        <w:tc>
          <w:tcPr>
            <w:tcW w:w="963" w:type="dxa"/>
            <w:vAlign w:val="center"/>
          </w:tcPr>
          <w:p w14:paraId="26E13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2AB48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申请人自备/主管部门提供</w:t>
            </w:r>
          </w:p>
        </w:tc>
        <w:tc>
          <w:tcPr>
            <w:tcW w:w="1805" w:type="dxa"/>
            <w:vAlign w:val="center"/>
          </w:tcPr>
          <w:p w14:paraId="7D996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未同步申请人防工程竣工验收备案事项的必要</w:t>
            </w:r>
          </w:p>
        </w:tc>
      </w:tr>
      <w:tr w14:paraId="7CCE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3B784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6E1B9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建设工程档案认可文件</w:t>
            </w:r>
          </w:p>
        </w:tc>
        <w:tc>
          <w:tcPr>
            <w:tcW w:w="963" w:type="dxa"/>
            <w:vAlign w:val="center"/>
          </w:tcPr>
          <w:p w14:paraId="0B994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7225A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申请人自备/主管部门提供</w:t>
            </w:r>
          </w:p>
        </w:tc>
        <w:tc>
          <w:tcPr>
            <w:tcW w:w="1805" w:type="dxa"/>
            <w:vAlign w:val="center"/>
          </w:tcPr>
          <w:p w14:paraId="2E462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未同步申请建设工程档案验收事项的必要</w:t>
            </w:r>
          </w:p>
        </w:tc>
      </w:tr>
      <w:tr w14:paraId="1AD2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5B3DE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6CC5E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建设工程规划土地核实意见确认书</w:t>
            </w:r>
          </w:p>
        </w:tc>
        <w:tc>
          <w:tcPr>
            <w:tcW w:w="963" w:type="dxa"/>
            <w:vAlign w:val="center"/>
          </w:tcPr>
          <w:p w14:paraId="1BE599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17CED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申请人自备/主管部门提供</w:t>
            </w:r>
          </w:p>
        </w:tc>
        <w:tc>
          <w:tcPr>
            <w:tcW w:w="1805" w:type="dxa"/>
            <w:vAlign w:val="center"/>
          </w:tcPr>
          <w:p w14:paraId="32EE5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未同步申请规划核实和土地核验事项的必要</w:t>
            </w:r>
          </w:p>
        </w:tc>
      </w:tr>
      <w:tr w14:paraId="1FB5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28501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444B7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施工单位签署的工程质量保修书</w:t>
            </w:r>
          </w:p>
        </w:tc>
        <w:tc>
          <w:tcPr>
            <w:tcW w:w="963" w:type="dxa"/>
            <w:vAlign w:val="center"/>
          </w:tcPr>
          <w:p w14:paraId="7602B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0B7C2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3AF2C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必要</w:t>
            </w:r>
          </w:p>
        </w:tc>
      </w:tr>
      <w:tr w14:paraId="1FCD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02037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3B447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建设工程消防验收意见书或建设工程消防验收备案凭证</w:t>
            </w:r>
          </w:p>
        </w:tc>
        <w:tc>
          <w:tcPr>
            <w:tcW w:w="963" w:type="dxa"/>
            <w:vAlign w:val="center"/>
          </w:tcPr>
          <w:p w14:paraId="75A23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6318D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申请人自备/主管部门提供</w:t>
            </w:r>
          </w:p>
        </w:tc>
        <w:tc>
          <w:tcPr>
            <w:tcW w:w="1805" w:type="dxa"/>
            <w:vAlign w:val="center"/>
          </w:tcPr>
          <w:p w14:paraId="481BF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未同步申请建设工程消防验收、消防验收备案事项的必要</w:t>
            </w:r>
          </w:p>
        </w:tc>
      </w:tr>
      <w:tr w14:paraId="2668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477E5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79CCB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住宅质量说明书</w:t>
            </w:r>
          </w:p>
        </w:tc>
        <w:tc>
          <w:tcPr>
            <w:tcW w:w="963" w:type="dxa"/>
            <w:vAlign w:val="center"/>
          </w:tcPr>
          <w:p w14:paraId="3D739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4024F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Merge w:val="restart"/>
            <w:vAlign w:val="center"/>
          </w:tcPr>
          <w:p w14:paraId="058D6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如为住宅工程，必要</w:t>
            </w:r>
          </w:p>
        </w:tc>
      </w:tr>
      <w:tr w14:paraId="0DB6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514B5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231E8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住宅质量保证书</w:t>
            </w:r>
          </w:p>
        </w:tc>
        <w:tc>
          <w:tcPr>
            <w:tcW w:w="963" w:type="dxa"/>
            <w:vAlign w:val="center"/>
          </w:tcPr>
          <w:p w14:paraId="6D02E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42C03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Merge w:val="continue"/>
            <w:vAlign w:val="center"/>
          </w:tcPr>
          <w:p w14:paraId="33010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p>
        </w:tc>
      </w:tr>
      <w:tr w14:paraId="7D95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14:paraId="3753A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2587" w:type="dxa"/>
            <w:vAlign w:val="center"/>
          </w:tcPr>
          <w:p w14:paraId="6513B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施工图审查意见(施工图设计文件审查合格证书)</w:t>
            </w:r>
          </w:p>
        </w:tc>
        <w:tc>
          <w:tcPr>
            <w:tcW w:w="963" w:type="dxa"/>
            <w:vAlign w:val="center"/>
          </w:tcPr>
          <w:p w14:paraId="1E6E5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电子</w:t>
            </w:r>
          </w:p>
        </w:tc>
        <w:tc>
          <w:tcPr>
            <w:tcW w:w="2162" w:type="dxa"/>
            <w:vAlign w:val="center"/>
          </w:tcPr>
          <w:p w14:paraId="6083B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申请人自备</w:t>
            </w:r>
          </w:p>
        </w:tc>
        <w:tc>
          <w:tcPr>
            <w:tcW w:w="1805" w:type="dxa"/>
            <w:vAlign w:val="center"/>
          </w:tcPr>
          <w:p w14:paraId="3D3EE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必要</w:t>
            </w:r>
          </w:p>
        </w:tc>
      </w:tr>
    </w:tbl>
    <w:p w14:paraId="1438EB51">
      <w:pPr>
        <w:keepNext w:val="0"/>
        <w:keepLines w:val="0"/>
        <w:widowControl/>
        <w:suppressLineNumbers w:val="0"/>
        <w:jc w:val="center"/>
        <w:rPr>
          <w:rFonts w:hint="eastAsia" w:ascii="方正小标宋简体" w:hAnsi="方正小标宋简体" w:eastAsia="方正小标宋简体" w:cs="方正小标宋简体"/>
          <w:color w:val="000000"/>
          <w:kern w:val="0"/>
          <w:sz w:val="40"/>
          <w:szCs w:val="40"/>
          <w:lang w:val="en-US" w:eastAsia="zh-CN" w:bidi="ar"/>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2102"/>
    <w:rsid w:val="0B226B74"/>
    <w:rsid w:val="1EF60561"/>
    <w:rsid w:val="276C144B"/>
    <w:rsid w:val="30715038"/>
    <w:rsid w:val="42080A21"/>
    <w:rsid w:val="475E44B5"/>
    <w:rsid w:val="55C20305"/>
    <w:rsid w:val="624F4CCE"/>
    <w:rsid w:val="6344582E"/>
    <w:rsid w:val="6440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目录"/>
    <w:basedOn w:val="1"/>
    <w:qFormat/>
    <w:uiPriority w:val="0"/>
    <w:pPr>
      <w:jc w:val="center"/>
    </w:pPr>
    <w:rPr>
      <w:rFonts w:hint="eastAsia" w:ascii="方正小标宋简体" w:hAnsi="方正小标宋简体" w:eastAsia="方正小标宋简体" w:cs="方正小标宋简体"/>
      <w:sz w:val="52"/>
      <w:szCs w:val="6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1975</Words>
  <Characters>2019</Characters>
  <Lines>0</Lines>
  <Paragraphs>0</Paragraphs>
  <TotalTime>5</TotalTime>
  <ScaleCrop>false</ScaleCrop>
  <LinksUpToDate>false</LinksUpToDate>
  <CharactersWithSpaces>2079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2024-04-26T07:42:00Z</dcterms:created>
  <dc:creator>Administrator</dc:creator>
  <cp:lastModifiedBy>W</cp:lastModifiedBy>
  <dcterms:modified xsi:type="dcterms:W3CDTF">2026-01-07T02:56:44Z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B1ED9E02A8F34E9BB33FDF4E4D104C6E_12</vt:lpwstr>
  </property>
  <property fmtid="{D5CDD505-2E9C-101B-9397-08002B2CF9AE}" pid="4" name="KSOTemplateDocerSaveRecord">
    <vt:lpwstr>eyJoZGlkIjoiNTcyZTkzY2ZkZDE5NjIxZDUyYjNlNWI0YWQ4MTVkZTkiLCJ1c2VySWQiOiIyNTU5MTcwMDcifQ==</vt:lpwstr>
  </property>
</Properties>
</file>